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2A" w:rsidRPr="00D11556" w:rsidRDefault="006A3D76" w:rsidP="00D11556">
      <w:pPr>
        <w:shd w:val="clear" w:color="auto" w:fill="FFFFFF"/>
        <w:tabs>
          <w:tab w:val="left" w:pos="709"/>
        </w:tabs>
        <w:spacing w:after="0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D115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Анализ деятельности </w:t>
      </w:r>
    </w:p>
    <w:p w:rsidR="005A7C2A" w:rsidRPr="00D11556" w:rsidRDefault="006A3D76" w:rsidP="00D11556">
      <w:pPr>
        <w:shd w:val="clear" w:color="auto" w:fill="FFFFFF"/>
        <w:tabs>
          <w:tab w:val="left" w:pos="709"/>
        </w:tabs>
        <w:spacing w:after="0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ГБУСО КО «Центр социальной помощи семье и детям» </w:t>
      </w:r>
    </w:p>
    <w:p w:rsidR="006A3D76" w:rsidRPr="00D11556" w:rsidRDefault="006A3D76" w:rsidP="00D11556">
      <w:pPr>
        <w:shd w:val="clear" w:color="auto" w:fill="FFFFFF"/>
        <w:tabs>
          <w:tab w:val="left" w:pos="709"/>
        </w:tabs>
        <w:spacing w:after="0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 2014 год</w:t>
      </w:r>
    </w:p>
    <w:p w:rsidR="006A3D76" w:rsidRPr="00D11556" w:rsidRDefault="006A3D76" w:rsidP="00D11556">
      <w:pPr>
        <w:shd w:val="clear" w:color="auto" w:fill="FFFFFF"/>
        <w:tabs>
          <w:tab w:val="left" w:pos="709"/>
        </w:tabs>
        <w:spacing w:after="0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14CBB" w:rsidRPr="00D11556" w:rsidRDefault="00B14CBB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Миссия Центра </w:t>
      </w:r>
      <w:r w:rsidR="005A7C2A" w:rsidRPr="00D115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</w:t>
      </w:r>
      <w:r w:rsidRPr="00D115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C60DF" w:rsidRPr="00D115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r w:rsidRPr="00D115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азвитие</w:t>
      </w:r>
      <w:r w:rsidR="005A7C2A" w:rsidRPr="00D115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укрепление семьи с детьми через оказание </w:t>
      </w:r>
      <w:r w:rsidRPr="00F651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комплексной социальной, психологической</w:t>
      </w:r>
      <w:r w:rsidR="001B519A" w:rsidRPr="00F651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социально-правовой помощи </w:t>
      </w:r>
      <w:r w:rsidR="001B519A" w:rsidRPr="00D115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семьям Калининградской области</w:t>
      </w:r>
      <w:r w:rsidR="001D78A7" w:rsidRPr="00D115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профилактика социального сиротства</w:t>
      </w:r>
      <w:r w:rsidR="001B519A" w:rsidRPr="00D115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1E3A9B" w:rsidRPr="00D11556" w:rsidRDefault="001B519A" w:rsidP="00D11556">
      <w:pPr>
        <w:tabs>
          <w:tab w:val="left" w:pos="709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556">
        <w:rPr>
          <w:rFonts w:ascii="Times New Roman" w:hAnsi="Times New Roman" w:cs="Times New Roman"/>
          <w:sz w:val="28"/>
          <w:szCs w:val="28"/>
        </w:rPr>
        <w:t xml:space="preserve">Для достижения главной цели – реализации основополагающего права каждого ребенка жить и воспитываться в семье – в 2013 году Министерством социальной политики разработана Стратегия развития органов социальной защиты населения и служб помощи семье и детям Калининградской области, в рамках которой в 2014 году продолжила осуществляться модернизация деятельности Центра. </w:t>
      </w:r>
      <w:r w:rsidR="001E3A9B" w:rsidRPr="00D11556">
        <w:rPr>
          <w:rFonts w:ascii="Times New Roman" w:hAnsi="Times New Roman" w:cs="Times New Roman"/>
          <w:sz w:val="28"/>
          <w:szCs w:val="28"/>
        </w:rPr>
        <w:t>С начала отчетного периода расширилось количество целевых категорий граждан, обслуживаемых в рамках Государственного задания Центра. В число новых клиентов вошли замещающие семьи, выпускники учреждений для детей-сирот и детей, оставшихся без попечения родителей, семьи, воспитывающие детей с ограниченными возможностями.</w:t>
      </w:r>
    </w:p>
    <w:p w:rsidR="00881D65" w:rsidRPr="00D11556" w:rsidRDefault="00881D65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Вследствие передачи полномочий по опеке и попечительству над несовершеннолетними от Министерства образования Министерству социальной политики в Центре сформирована единая структура, призванная оказывать своевременную помощь семье с детьми по выводу из трудной жизненной ситуации и социально опасного положения, в комплексе решать проблемы социального сиротства, находить для детей-сирот любящих приемных родителей. В связи с этим расширился спектр целевых групп, на обслуживание которых направлена деятельность специалистов Центра, разрабатываются и внедряются инновационные технологии по работе с замещающими семьями, семьями с детьми с ограниченными возможностями здоровья, беременными женщинами, в том числе несовершеннолетними, оказавшимися в сложной жизненной ситуации.</w:t>
      </w:r>
      <w:r w:rsidRPr="00D11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81D65" w:rsidRPr="00D11556" w:rsidRDefault="00881D65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Одним из новых направлений деятельности специалистов Центра в 2014 году стало социальное сопровождение замещающих семей.</w:t>
      </w:r>
    </w:p>
    <w:p w:rsidR="00881D65" w:rsidRPr="00D11556" w:rsidRDefault="00881D65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этой целью разработаны программы:</w:t>
      </w:r>
    </w:p>
    <w:p w:rsidR="00881D65" w:rsidRPr="00D11556" w:rsidRDefault="00881D65" w:rsidP="00D11556">
      <w:pPr>
        <w:numPr>
          <w:ilvl w:val="0"/>
          <w:numId w:val="37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подготовке граждан, изъявивших намерение принять ребенка в семью на воспитание, к роли приемных родителей;</w:t>
      </w:r>
    </w:p>
    <w:p w:rsidR="00881D65" w:rsidRPr="00D11556" w:rsidRDefault="00881D65" w:rsidP="00D11556">
      <w:pPr>
        <w:numPr>
          <w:ilvl w:val="0"/>
          <w:numId w:val="37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социально-психолого-педагогического сопровождения замещающих семей в период адаптации к новым членам семьи. </w:t>
      </w:r>
    </w:p>
    <w:p w:rsidR="00881D65" w:rsidRPr="00D11556" w:rsidRDefault="00881D65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Кроме этого разработаны программы клубов для замещающих семей, в основе которых - психолого-педагогическая помощь замещающим семьям в </w:t>
      </w:r>
      <w:r w:rsidRPr="00D1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решении возникших вопросов воспитания приемных детей. Семинары для руководителей клубов проведены в январе 2014 года.</w:t>
      </w:r>
    </w:p>
    <w:p w:rsidR="00881D65" w:rsidRPr="00D11556" w:rsidRDefault="00881D65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01.01.2014 года отделение психолого-педагогической помощи (г. Калининград) переименовано в </w:t>
      </w:r>
      <w:r w:rsidRPr="00E17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отделение </w:t>
      </w:r>
      <w:r w:rsidR="00474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психолого-педагогической помощи и работы </w:t>
      </w: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замещающими семьями с возложением обязанностей по организации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замещающих семей в отделениях муниципальных образований.</w:t>
      </w:r>
    </w:p>
    <w:p w:rsidR="00881D65" w:rsidRPr="00D11556" w:rsidRDefault="00881D65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социальной поддержки молодых матерей и беременных женщин, в том числе и несовершеннолетних, продолжена работа по межведомственному взаимодействию с учреждениями здравоохранения в целях профилактики отказов от новорожденных детей. Разработан алгоритм действий специалистов и психологов Центра по оказанию услуги «Профилактика отказов от новорождённых детей», прошла обучение в Благотворительном Фонде профилактики социального сиротства (г. Москва) специалист по социальной работе Чижова Т.М.</w:t>
      </w:r>
    </w:p>
    <w:p w:rsidR="00881D65" w:rsidRPr="00D11556" w:rsidRDefault="00881D65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по организации работы с беременными и молодыми матерями возложены на консультационное отделение (г. Калининград), переименованное с 01.01.2014 года в отделение профилактике социального сиротства. </w:t>
      </w:r>
    </w:p>
    <w:p w:rsidR="00881D65" w:rsidRPr="00D11556" w:rsidRDefault="00881D65" w:rsidP="00D11556">
      <w:pPr>
        <w:shd w:val="clear" w:color="auto" w:fill="FFFFFF"/>
        <w:tabs>
          <w:tab w:val="left" w:pos="709"/>
          <w:tab w:val="left" w:pos="396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социальной службы (ул. Коперника, 2) специализируется на оказании комплексной поддержки семьям с детьми, находящимся в социально опасном положении. Спецификой деятельности отделения дневного пребывания несовершеннолетних (ул. Тихорецкая, 43) продолжает быть такая форма работы с клиентами, как дневное пребывание детей, в том числе молодых матерей с детьми до трех лет по типу «Мать и дитя». </w:t>
      </w:r>
    </w:p>
    <w:p w:rsidR="00881D65" w:rsidRPr="00D11556" w:rsidRDefault="00881D65" w:rsidP="00D11556">
      <w:pPr>
        <w:shd w:val="clear" w:color="auto" w:fill="FFFFFF"/>
        <w:tabs>
          <w:tab w:val="left" w:pos="709"/>
          <w:tab w:val="left" w:pos="396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июне было открыто новое отделение постинтернатного сопровождения </w:t>
      </w:r>
      <w:r w:rsidR="0047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социальной адаптации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 учреждений для детей-сирот и детей, оставшихся без попечения родителей (ул. Левитана, 5</w:t>
      </w:r>
      <w:r w:rsidR="004747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Оно расположено в новом микрорайоне, где данной категории граждан выд</w:t>
      </w:r>
      <w:r w:rsidR="00B3190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еляет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жилье.</w:t>
      </w:r>
    </w:p>
    <w:p w:rsidR="00881D65" w:rsidRPr="00D11556" w:rsidRDefault="00881D65" w:rsidP="00D11556">
      <w:pPr>
        <w:shd w:val="clear" w:color="auto" w:fill="FFFFFF"/>
        <w:tabs>
          <w:tab w:val="left" w:pos="709"/>
          <w:tab w:val="left" w:pos="396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помощи семье, женщинам и детям в МО «Пионерский городской округ» ведет работу с семьями, воспитывающими детей с ограниченными возможностями здоровья. </w:t>
      </w:r>
    </w:p>
    <w:p w:rsidR="00881D65" w:rsidRPr="00D11556" w:rsidRDefault="00881D65" w:rsidP="00D11556">
      <w:pPr>
        <w:shd w:val="clear" w:color="auto" w:fill="FFFFFF"/>
        <w:tabs>
          <w:tab w:val="left" w:pos="709"/>
          <w:tab w:val="left" w:pos="396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 «Гусевский городской округ» отделение изменило место расположение и размещается в здании бывшего ГБУСО КО «Социальный приют для детей и подростков «Ковчег»». Новые возможности позволили расширить спектр услуг населению, в частности в отделении было открыто четыре группы дневного пребывания несовершеннолетних, в том числе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«Мать и дитя». Появилась возможность привлечь специалистов «узкой» квалификации: дефектолога-логопеда.</w:t>
      </w:r>
    </w:p>
    <w:p w:rsidR="00881D65" w:rsidRPr="00D11556" w:rsidRDefault="00881D65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 году во всех отделениях оказывались услуги о</w:t>
      </w:r>
      <w:r w:rsidRPr="00D1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тдельным категориям семей, имеющих детей с ограниченными возможностями здоровья, по развитию детей и их психологической поддержке.</w:t>
      </w:r>
    </w:p>
    <w:p w:rsidR="00881D65" w:rsidRPr="00D11556" w:rsidRDefault="00881D65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Сохраняются в прежнем объеме услуги, оказываемые специалистами Центра семьям с детьми, находящимся в трудной жизненной ситуации и социально опасном положении:</w:t>
      </w:r>
    </w:p>
    <w:p w:rsidR="00881D65" w:rsidRPr="00D11556" w:rsidRDefault="00881D65" w:rsidP="00D11556">
      <w:pPr>
        <w:numPr>
          <w:ilvl w:val="0"/>
          <w:numId w:val="36"/>
        </w:numPr>
        <w:shd w:val="clear" w:color="auto" w:fill="FFFFFF"/>
        <w:tabs>
          <w:tab w:val="clear" w:pos="720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выявление семей с детьми и женщин, находящихся в трудной жизненной ситуации и социально опасном положении;</w:t>
      </w:r>
    </w:p>
    <w:p w:rsidR="00881D65" w:rsidRPr="00D11556" w:rsidRDefault="00881D65" w:rsidP="00D11556">
      <w:pPr>
        <w:numPr>
          <w:ilvl w:val="0"/>
          <w:numId w:val="36"/>
        </w:numPr>
        <w:shd w:val="clear" w:color="auto" w:fill="FFFFFF"/>
        <w:tabs>
          <w:tab w:val="clear" w:pos="720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коррекционно-реабилитационной работы по созданию благоприятных условий для воспитания и развития ребенка в кровной (родной) семье, оптимизации выполнения семьей своих функций;</w:t>
      </w:r>
    </w:p>
    <w:p w:rsidR="00881D65" w:rsidRPr="00D11556" w:rsidRDefault="00881D65" w:rsidP="00D11556">
      <w:pPr>
        <w:numPr>
          <w:ilvl w:val="0"/>
          <w:numId w:val="36"/>
        </w:numPr>
        <w:shd w:val="clear" w:color="auto" w:fill="FFFFFF"/>
        <w:tabs>
          <w:tab w:val="clear" w:pos="720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комплексной социальной помощи семьям с детьми, находящимся в трудной жизненной ситуации и социально опасном положении;</w:t>
      </w:r>
    </w:p>
    <w:p w:rsidR="00881D65" w:rsidRPr="00D11556" w:rsidRDefault="00881D65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работа осуществляется в тесном взаимодействии с социальными партнерами: органами социальной защиты населения, комиссией по делам несовершеннолетних и защите их прав, учреждениями здравоохранения, образования.</w:t>
      </w:r>
    </w:p>
    <w:p w:rsidR="00881D65" w:rsidRPr="00D11556" w:rsidRDefault="00881D65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По-прежнему особое внимание уделяется организации профилактики социального сиротства, безнадзорности и правонарушений среди несовершеннолетних.</w:t>
      </w:r>
    </w:p>
    <w:p w:rsidR="005A7C2A" w:rsidRPr="00D11556" w:rsidRDefault="005A7C2A" w:rsidP="00D11556">
      <w:pPr>
        <w:tabs>
          <w:tab w:val="left" w:pos="709"/>
        </w:tabs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2C3" w:rsidRPr="00D11556" w:rsidRDefault="00D27546" w:rsidP="00D11556">
      <w:pPr>
        <w:pStyle w:val="a6"/>
        <w:numPr>
          <w:ilvl w:val="0"/>
          <w:numId w:val="17"/>
        </w:numPr>
        <w:tabs>
          <w:tab w:val="left" w:pos="709"/>
        </w:tabs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показатели деятельности ГБУСО КО «Центр социальной помощи семье и детям»</w:t>
      </w:r>
    </w:p>
    <w:p w:rsidR="00A302C3" w:rsidRPr="00D11556" w:rsidRDefault="00A302C3" w:rsidP="00D11556">
      <w:pPr>
        <w:tabs>
          <w:tab w:val="left" w:pos="709"/>
        </w:tabs>
        <w:spacing w:after="0"/>
        <w:ind w:right="48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240" w:type="pct"/>
        <w:jc w:val="center"/>
        <w:tblInd w:w="-1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1"/>
        <w:gridCol w:w="1059"/>
        <w:gridCol w:w="1230"/>
        <w:gridCol w:w="1250"/>
        <w:gridCol w:w="1250"/>
        <w:gridCol w:w="1250"/>
      </w:tblGrid>
      <w:tr w:rsidR="003D17B4" w:rsidRPr="00E17699" w:rsidTr="003D17B4">
        <w:trPr>
          <w:trHeight w:val="255"/>
          <w:jc w:val="center"/>
        </w:trPr>
        <w:tc>
          <w:tcPr>
            <w:tcW w:w="1990" w:type="pct"/>
            <w:vMerge w:val="restart"/>
            <w:shd w:val="clear" w:color="auto" w:fill="auto"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КЛИЕНТЫ </w:t>
            </w:r>
          </w:p>
        </w:tc>
        <w:tc>
          <w:tcPr>
            <w:tcW w:w="528" w:type="pct"/>
            <w:vMerge w:val="restart"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2012г.</w:t>
            </w:r>
          </w:p>
        </w:tc>
        <w:tc>
          <w:tcPr>
            <w:tcW w:w="613" w:type="pct"/>
            <w:vMerge w:val="restart"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869" w:type="pct"/>
            <w:gridSpan w:val="3"/>
            <w:shd w:val="clear" w:color="auto" w:fill="auto"/>
            <w:noWrap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2014</w:t>
            </w:r>
          </w:p>
        </w:tc>
      </w:tr>
      <w:tr w:rsidR="003D17B4" w:rsidRPr="00E17699" w:rsidTr="003D17B4">
        <w:trPr>
          <w:trHeight w:val="255"/>
          <w:jc w:val="center"/>
        </w:trPr>
        <w:tc>
          <w:tcPr>
            <w:tcW w:w="1990" w:type="pct"/>
            <w:vMerge/>
            <w:shd w:val="clear" w:color="auto" w:fill="auto"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3" w:type="pct"/>
            <w:vMerge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муниципалитетах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Калининграде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3D17B4" w:rsidRPr="00E17699" w:rsidTr="003D17B4">
        <w:trPr>
          <w:trHeight w:val="255"/>
          <w:jc w:val="center"/>
        </w:trPr>
        <w:tc>
          <w:tcPr>
            <w:tcW w:w="1990" w:type="pct"/>
            <w:shd w:val="clear" w:color="auto" w:fill="auto"/>
            <w:vAlign w:val="center"/>
            <w:hideMark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Всего, в т. ч.</w:t>
            </w:r>
          </w:p>
        </w:tc>
        <w:tc>
          <w:tcPr>
            <w:tcW w:w="528" w:type="pct"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49058</w:t>
            </w:r>
          </w:p>
        </w:tc>
        <w:tc>
          <w:tcPr>
            <w:tcW w:w="613" w:type="pct"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26800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19299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10525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29824</w:t>
            </w:r>
          </w:p>
        </w:tc>
      </w:tr>
      <w:tr w:rsidR="003D17B4" w:rsidRPr="00E17699" w:rsidTr="003D17B4">
        <w:trPr>
          <w:trHeight w:val="255"/>
          <w:jc w:val="center"/>
        </w:trPr>
        <w:tc>
          <w:tcPr>
            <w:tcW w:w="1990" w:type="pct"/>
            <w:shd w:val="clear" w:color="auto" w:fill="auto"/>
            <w:vAlign w:val="center"/>
            <w:hideMark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528" w:type="pct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pct"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6661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5672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12333</w:t>
            </w:r>
          </w:p>
        </w:tc>
      </w:tr>
      <w:tr w:rsidR="003D17B4" w:rsidRPr="00E17699" w:rsidTr="003D17B4">
        <w:trPr>
          <w:trHeight w:val="255"/>
          <w:jc w:val="center"/>
        </w:trPr>
        <w:tc>
          <w:tcPr>
            <w:tcW w:w="1990" w:type="pct"/>
            <w:shd w:val="clear" w:color="auto" w:fill="auto"/>
            <w:vAlign w:val="center"/>
            <w:hideMark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528" w:type="pct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pct"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2399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1184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3583</w:t>
            </w:r>
          </w:p>
        </w:tc>
      </w:tr>
      <w:tr w:rsidR="003D17B4" w:rsidRPr="00E17699" w:rsidTr="003D17B4">
        <w:trPr>
          <w:trHeight w:val="255"/>
          <w:jc w:val="center"/>
        </w:trPr>
        <w:tc>
          <w:tcPr>
            <w:tcW w:w="1990" w:type="pct"/>
            <w:shd w:val="clear" w:color="auto" w:fill="auto"/>
            <w:vAlign w:val="center"/>
            <w:hideMark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НЕСОВЕРШЕННОЛЕТНИЕ, в т. ч.</w:t>
            </w:r>
          </w:p>
        </w:tc>
        <w:tc>
          <w:tcPr>
            <w:tcW w:w="528" w:type="pct"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27730</w:t>
            </w:r>
          </w:p>
        </w:tc>
        <w:tc>
          <w:tcPr>
            <w:tcW w:w="613" w:type="pct"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14535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10239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3669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13908</w:t>
            </w:r>
          </w:p>
        </w:tc>
      </w:tr>
      <w:tr w:rsidR="003D17B4" w:rsidRPr="00E17699" w:rsidTr="003D17B4">
        <w:trPr>
          <w:trHeight w:val="255"/>
          <w:jc w:val="center"/>
        </w:trPr>
        <w:tc>
          <w:tcPr>
            <w:tcW w:w="1990" w:type="pct"/>
            <w:shd w:val="clear" w:color="auto" w:fill="auto"/>
            <w:vAlign w:val="center"/>
            <w:hideMark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528" w:type="pct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pct"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5358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7334</w:t>
            </w:r>
          </w:p>
        </w:tc>
      </w:tr>
      <w:tr w:rsidR="003D17B4" w:rsidRPr="00E17699" w:rsidTr="003D17B4">
        <w:trPr>
          <w:trHeight w:val="255"/>
          <w:jc w:val="center"/>
        </w:trPr>
        <w:tc>
          <w:tcPr>
            <w:tcW w:w="1990" w:type="pct"/>
            <w:shd w:val="clear" w:color="auto" w:fill="auto"/>
            <w:vAlign w:val="center"/>
            <w:hideMark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мальчики</w:t>
            </w:r>
          </w:p>
        </w:tc>
        <w:tc>
          <w:tcPr>
            <w:tcW w:w="528" w:type="pct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pct"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4881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1693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6574</w:t>
            </w:r>
          </w:p>
        </w:tc>
      </w:tr>
      <w:tr w:rsidR="003D17B4" w:rsidRPr="00E17699" w:rsidTr="003D17B4">
        <w:trPr>
          <w:trHeight w:val="255"/>
          <w:jc w:val="center"/>
        </w:trPr>
        <w:tc>
          <w:tcPr>
            <w:tcW w:w="1990" w:type="pct"/>
            <w:shd w:val="clear" w:color="auto" w:fill="auto"/>
            <w:vAlign w:val="center"/>
            <w:hideMark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т. ч.</w:t>
            </w:r>
          </w:p>
        </w:tc>
        <w:tc>
          <w:tcPr>
            <w:tcW w:w="528" w:type="pct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pct"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D17B4" w:rsidRPr="00E17699" w:rsidTr="003D17B4">
        <w:trPr>
          <w:trHeight w:val="510"/>
          <w:jc w:val="center"/>
        </w:trPr>
        <w:tc>
          <w:tcPr>
            <w:tcW w:w="1990" w:type="pct"/>
            <w:shd w:val="clear" w:color="auto" w:fill="auto"/>
            <w:vAlign w:val="center"/>
            <w:hideMark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несовершеннолетние беременные и матери</w:t>
            </w:r>
          </w:p>
        </w:tc>
        <w:tc>
          <w:tcPr>
            <w:tcW w:w="528" w:type="pct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pct"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</w:t>
            </w:r>
          </w:p>
        </w:tc>
      </w:tr>
      <w:tr w:rsidR="003D17B4" w:rsidRPr="00E17699" w:rsidTr="003D17B4">
        <w:trPr>
          <w:trHeight w:val="510"/>
          <w:jc w:val="center"/>
        </w:trPr>
        <w:tc>
          <w:tcPr>
            <w:tcW w:w="1990" w:type="pct"/>
            <w:shd w:val="clear" w:color="auto" w:fill="auto"/>
            <w:vAlign w:val="center"/>
            <w:hideMark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 ограниченными возможностями здоровья</w:t>
            </w:r>
          </w:p>
        </w:tc>
        <w:tc>
          <w:tcPr>
            <w:tcW w:w="528" w:type="pct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pct"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356</w:t>
            </w:r>
          </w:p>
        </w:tc>
      </w:tr>
      <w:tr w:rsidR="003D17B4" w:rsidRPr="00E17699" w:rsidTr="003D17B4">
        <w:trPr>
          <w:trHeight w:val="255"/>
          <w:jc w:val="center"/>
        </w:trPr>
        <w:tc>
          <w:tcPr>
            <w:tcW w:w="1990" w:type="pct"/>
            <w:shd w:val="clear" w:color="auto" w:fill="auto"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лица из числа детей-сирот и детей, оставшихся без попечения родителей</w:t>
            </w:r>
          </w:p>
        </w:tc>
        <w:tc>
          <w:tcPr>
            <w:tcW w:w="528" w:type="pct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pct"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3D17B4" w:rsidRPr="00E17699" w:rsidTr="003D17B4">
        <w:trPr>
          <w:trHeight w:val="255"/>
          <w:jc w:val="center"/>
        </w:trPr>
        <w:tc>
          <w:tcPr>
            <w:tcW w:w="1990" w:type="pct"/>
            <w:shd w:val="clear" w:color="auto" w:fill="auto"/>
            <w:vAlign w:val="center"/>
            <w:hideMark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СЕМЬИ,</w:t>
            </w:r>
          </w:p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т. ч.</w:t>
            </w:r>
          </w:p>
        </w:tc>
        <w:tc>
          <w:tcPr>
            <w:tcW w:w="528" w:type="pct"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16901</w:t>
            </w:r>
          </w:p>
        </w:tc>
        <w:tc>
          <w:tcPr>
            <w:tcW w:w="613" w:type="pct"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9453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6896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3372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10268</w:t>
            </w:r>
          </w:p>
        </w:tc>
      </w:tr>
      <w:tr w:rsidR="003D17B4" w:rsidRPr="00E17699" w:rsidTr="003D17B4">
        <w:trPr>
          <w:trHeight w:val="255"/>
          <w:jc w:val="center"/>
        </w:trPr>
        <w:tc>
          <w:tcPr>
            <w:tcW w:w="1990" w:type="pct"/>
            <w:shd w:val="clear" w:color="auto" w:fill="auto"/>
            <w:vAlign w:val="center"/>
            <w:hideMark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ТЖС</w:t>
            </w:r>
          </w:p>
        </w:tc>
        <w:tc>
          <w:tcPr>
            <w:tcW w:w="528" w:type="pct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3" w:type="pct"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8399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5224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2519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7743</w:t>
            </w:r>
          </w:p>
        </w:tc>
      </w:tr>
      <w:tr w:rsidR="003D17B4" w:rsidRPr="00E17699" w:rsidTr="003D17B4">
        <w:trPr>
          <w:trHeight w:val="255"/>
          <w:jc w:val="center"/>
        </w:trPr>
        <w:tc>
          <w:tcPr>
            <w:tcW w:w="1990" w:type="pct"/>
            <w:shd w:val="clear" w:color="auto" w:fill="auto"/>
            <w:vAlign w:val="center"/>
            <w:hideMark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СОП</w:t>
            </w:r>
          </w:p>
        </w:tc>
        <w:tc>
          <w:tcPr>
            <w:tcW w:w="528" w:type="pct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3" w:type="pct"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553</w:t>
            </w:r>
          </w:p>
        </w:tc>
      </w:tr>
      <w:tr w:rsidR="003D17B4" w:rsidRPr="00E17699" w:rsidTr="003D17B4">
        <w:trPr>
          <w:trHeight w:val="255"/>
          <w:jc w:val="center"/>
        </w:trPr>
        <w:tc>
          <w:tcPr>
            <w:tcW w:w="1990" w:type="pct"/>
            <w:shd w:val="clear" w:color="auto" w:fill="auto"/>
            <w:vAlign w:val="center"/>
            <w:hideMark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замещающие</w:t>
            </w:r>
          </w:p>
        </w:tc>
        <w:tc>
          <w:tcPr>
            <w:tcW w:w="528" w:type="pct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3" w:type="pct"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3D17B4" w:rsidRPr="00E17699" w:rsidRDefault="003D17B4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462</w:t>
            </w:r>
          </w:p>
        </w:tc>
      </w:tr>
    </w:tbl>
    <w:p w:rsidR="00A302C3" w:rsidRPr="00D11556" w:rsidRDefault="00A302C3" w:rsidP="00D11556">
      <w:pPr>
        <w:tabs>
          <w:tab w:val="left" w:pos="709"/>
        </w:tabs>
        <w:spacing w:after="0"/>
        <w:ind w:right="48" w:firstLine="708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A302C3" w:rsidRPr="00E17699" w:rsidRDefault="00A302C3" w:rsidP="00D11556">
      <w:pPr>
        <w:tabs>
          <w:tab w:val="left" w:pos="709"/>
        </w:tabs>
        <w:spacing w:after="0"/>
        <w:ind w:right="48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176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сравнению с 2013 годом:</w:t>
      </w:r>
    </w:p>
    <w:p w:rsidR="00A302C3" w:rsidRPr="00E17699" w:rsidRDefault="00A302C3" w:rsidP="00D11556">
      <w:pPr>
        <w:tabs>
          <w:tab w:val="left" w:pos="709"/>
        </w:tabs>
        <w:spacing w:after="0"/>
        <w:ind w:right="48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176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Увеличилось:</w:t>
      </w:r>
    </w:p>
    <w:p w:rsidR="00A302C3" w:rsidRPr="00D11556" w:rsidRDefault="00A302C3" w:rsidP="00D11556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ind w:left="0" w:right="48" w:firstLine="708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Количество клиентов на 11.3% (3024 чел.);</w:t>
      </w:r>
    </w:p>
    <w:p w:rsidR="00A302C3" w:rsidRPr="00D11556" w:rsidRDefault="00A302C3" w:rsidP="00D11556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ind w:left="0" w:right="48" w:firstLine="708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Семей – увеличилось на 8,6% (815 семей);</w:t>
      </w:r>
    </w:p>
    <w:p w:rsidR="00A302C3" w:rsidRPr="00D11556" w:rsidRDefault="00A302C3" w:rsidP="00D11556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ind w:left="0" w:right="48" w:firstLine="708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Семей в СОП – на </w:t>
      </w:r>
      <w:r w:rsidR="003D17B4" w:rsidRPr="00D115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1,3</w:t>
      </w:r>
      <w:r w:rsidRPr="00D115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% (</w:t>
      </w:r>
      <w:r w:rsidR="003D17B4" w:rsidRPr="00D115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</w:t>
      </w:r>
      <w:r w:rsidRPr="00D115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семей);</w:t>
      </w:r>
    </w:p>
    <w:p w:rsidR="00A302C3" w:rsidRPr="00D11556" w:rsidRDefault="00A302C3" w:rsidP="00D11556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ind w:left="0" w:right="48" w:firstLine="708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Замещающих семей – в 2,8 раза (299);</w:t>
      </w:r>
    </w:p>
    <w:p w:rsidR="00A302C3" w:rsidRPr="00D11556" w:rsidRDefault="00A302C3" w:rsidP="00D11556">
      <w:pPr>
        <w:tabs>
          <w:tab w:val="left" w:pos="709"/>
        </w:tabs>
        <w:spacing w:after="0"/>
        <w:ind w:right="48" w:firstLine="708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Сократилось:</w:t>
      </w:r>
    </w:p>
    <w:p w:rsidR="00A302C3" w:rsidRPr="00D11556" w:rsidRDefault="00A302C3" w:rsidP="00D11556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ind w:left="0" w:right="48" w:firstLine="708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Несовершеннолетних – на 4,6% (445 чел.)</w:t>
      </w:r>
    </w:p>
    <w:p w:rsidR="00A302C3" w:rsidRPr="00D11556" w:rsidRDefault="00A302C3" w:rsidP="00D11556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ind w:left="0" w:right="48" w:firstLine="708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Семей в ТЖС – на 7,9% (656 семей)</w:t>
      </w:r>
    </w:p>
    <w:p w:rsidR="00A302C3" w:rsidRPr="00D11556" w:rsidRDefault="00A302C3" w:rsidP="00D11556">
      <w:pPr>
        <w:tabs>
          <w:tab w:val="left" w:pos="709"/>
        </w:tabs>
        <w:spacing w:after="0"/>
        <w:ind w:right="48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 общего количества семей, состоящих на учёте в муниципальных образованиях</w:t>
      </w:r>
      <w:r w:rsidR="00264190" w:rsidRPr="00D115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социальным патронажем и другими государственными услугами охвачено</w:t>
      </w:r>
      <w:r w:rsidRPr="00D115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A302C3" w:rsidRPr="00E17699" w:rsidRDefault="00A302C3" w:rsidP="00D11556">
      <w:pPr>
        <w:tabs>
          <w:tab w:val="left" w:pos="709"/>
        </w:tabs>
        <w:spacing w:after="0"/>
        <w:ind w:right="48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176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Семьи, находящиеся в трудной жизненной ситуации:</w:t>
      </w:r>
    </w:p>
    <w:tbl>
      <w:tblPr>
        <w:tblStyle w:val="31"/>
        <w:tblW w:w="4944" w:type="pct"/>
        <w:tblLook w:val="04A0" w:firstRow="1" w:lastRow="0" w:firstColumn="1" w:lastColumn="0" w:noHBand="0" w:noVBand="1"/>
      </w:tblPr>
      <w:tblGrid>
        <w:gridCol w:w="7762"/>
        <w:gridCol w:w="1702"/>
      </w:tblGrid>
      <w:tr w:rsidR="00A302C3" w:rsidRPr="00E17699" w:rsidTr="00D27546">
        <w:tc>
          <w:tcPr>
            <w:tcW w:w="4101" w:type="pct"/>
          </w:tcPr>
          <w:p w:rsidR="00A302C3" w:rsidRPr="00E17699" w:rsidRDefault="00A302C3" w:rsidP="00D11556">
            <w:pPr>
              <w:tabs>
                <w:tab w:val="left" w:pos="709"/>
              </w:tabs>
              <w:spacing w:line="276" w:lineRule="auto"/>
              <w:jc w:val="both"/>
              <w:rPr>
                <w:spacing w:val="-1"/>
                <w:sz w:val="28"/>
                <w:szCs w:val="28"/>
              </w:rPr>
            </w:pPr>
            <w:r w:rsidRPr="00E17699">
              <w:rPr>
                <w:spacing w:val="-1"/>
                <w:sz w:val="28"/>
                <w:szCs w:val="28"/>
              </w:rPr>
              <w:t>В муниципалитетах</w:t>
            </w:r>
          </w:p>
        </w:tc>
        <w:tc>
          <w:tcPr>
            <w:tcW w:w="899" w:type="pct"/>
          </w:tcPr>
          <w:p w:rsidR="00A302C3" w:rsidRPr="00E17699" w:rsidRDefault="00A302C3" w:rsidP="00D11556">
            <w:pPr>
              <w:tabs>
                <w:tab w:val="left" w:pos="70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17699">
              <w:rPr>
                <w:sz w:val="28"/>
                <w:szCs w:val="28"/>
              </w:rPr>
              <w:t>33,4</w:t>
            </w:r>
          </w:p>
        </w:tc>
      </w:tr>
      <w:tr w:rsidR="00A302C3" w:rsidRPr="00E17699" w:rsidTr="00D27546">
        <w:tc>
          <w:tcPr>
            <w:tcW w:w="4101" w:type="pct"/>
          </w:tcPr>
          <w:p w:rsidR="00A302C3" w:rsidRPr="00E17699" w:rsidRDefault="00A302C3" w:rsidP="00D11556">
            <w:pPr>
              <w:tabs>
                <w:tab w:val="left" w:pos="709"/>
              </w:tabs>
              <w:spacing w:line="276" w:lineRule="auto"/>
              <w:jc w:val="both"/>
              <w:rPr>
                <w:spacing w:val="-1"/>
                <w:sz w:val="28"/>
                <w:szCs w:val="28"/>
              </w:rPr>
            </w:pPr>
            <w:r w:rsidRPr="00E17699">
              <w:rPr>
                <w:spacing w:val="-1"/>
                <w:sz w:val="28"/>
                <w:szCs w:val="28"/>
              </w:rPr>
              <w:t>В Калининграде</w:t>
            </w:r>
          </w:p>
        </w:tc>
        <w:tc>
          <w:tcPr>
            <w:tcW w:w="899" w:type="pct"/>
          </w:tcPr>
          <w:p w:rsidR="00A302C3" w:rsidRPr="00E17699" w:rsidRDefault="00A302C3" w:rsidP="00D11556">
            <w:pPr>
              <w:tabs>
                <w:tab w:val="left" w:pos="70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17699">
              <w:rPr>
                <w:sz w:val="28"/>
                <w:szCs w:val="28"/>
              </w:rPr>
              <w:t>26,9</w:t>
            </w:r>
          </w:p>
        </w:tc>
      </w:tr>
      <w:tr w:rsidR="00A302C3" w:rsidRPr="00E17699" w:rsidTr="00D27546">
        <w:tc>
          <w:tcPr>
            <w:tcW w:w="4101" w:type="pct"/>
          </w:tcPr>
          <w:p w:rsidR="00A302C3" w:rsidRPr="00E17699" w:rsidRDefault="00A302C3" w:rsidP="00D11556">
            <w:pPr>
              <w:tabs>
                <w:tab w:val="left" w:pos="70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17699">
              <w:rPr>
                <w:spacing w:val="-1"/>
                <w:sz w:val="28"/>
                <w:szCs w:val="28"/>
              </w:rPr>
              <w:t>Всего</w:t>
            </w:r>
          </w:p>
        </w:tc>
        <w:tc>
          <w:tcPr>
            <w:tcW w:w="899" w:type="pct"/>
          </w:tcPr>
          <w:p w:rsidR="00A302C3" w:rsidRPr="00E17699" w:rsidRDefault="00A302C3" w:rsidP="00D11556">
            <w:pPr>
              <w:tabs>
                <w:tab w:val="left" w:pos="70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17699">
              <w:rPr>
                <w:sz w:val="28"/>
                <w:szCs w:val="28"/>
              </w:rPr>
              <w:t>31,0</w:t>
            </w:r>
          </w:p>
        </w:tc>
      </w:tr>
    </w:tbl>
    <w:p w:rsidR="00A302C3" w:rsidRPr="00E17699" w:rsidRDefault="00A302C3" w:rsidP="00D11556">
      <w:pPr>
        <w:tabs>
          <w:tab w:val="left" w:pos="709"/>
        </w:tabs>
        <w:spacing w:after="0"/>
        <w:ind w:right="48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176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Семьи, находящиеся в социально опасном положении:</w:t>
      </w:r>
    </w:p>
    <w:tbl>
      <w:tblPr>
        <w:tblStyle w:val="31"/>
        <w:tblW w:w="4944" w:type="pct"/>
        <w:tblLook w:val="04A0" w:firstRow="1" w:lastRow="0" w:firstColumn="1" w:lastColumn="0" w:noHBand="0" w:noVBand="1"/>
      </w:tblPr>
      <w:tblGrid>
        <w:gridCol w:w="7762"/>
        <w:gridCol w:w="1702"/>
      </w:tblGrid>
      <w:tr w:rsidR="00D27546" w:rsidRPr="00E17699" w:rsidTr="00D27546">
        <w:tc>
          <w:tcPr>
            <w:tcW w:w="4101" w:type="pct"/>
          </w:tcPr>
          <w:p w:rsidR="00A302C3" w:rsidRPr="00E17699" w:rsidRDefault="00A302C3" w:rsidP="00D11556">
            <w:pPr>
              <w:tabs>
                <w:tab w:val="left" w:pos="709"/>
              </w:tabs>
              <w:spacing w:line="276" w:lineRule="auto"/>
              <w:jc w:val="both"/>
              <w:rPr>
                <w:spacing w:val="-1"/>
                <w:sz w:val="28"/>
                <w:szCs w:val="28"/>
              </w:rPr>
            </w:pPr>
            <w:r w:rsidRPr="00E17699">
              <w:rPr>
                <w:spacing w:val="-1"/>
                <w:sz w:val="28"/>
                <w:szCs w:val="28"/>
              </w:rPr>
              <w:t>В муниципалитетах</w:t>
            </w:r>
          </w:p>
        </w:tc>
        <w:tc>
          <w:tcPr>
            <w:tcW w:w="899" w:type="pct"/>
            <w:vAlign w:val="center"/>
          </w:tcPr>
          <w:p w:rsidR="00A302C3" w:rsidRPr="00E17699" w:rsidRDefault="003D17B4" w:rsidP="00D11556">
            <w:pPr>
              <w:tabs>
                <w:tab w:val="left" w:pos="709"/>
              </w:tabs>
              <w:spacing w:line="276" w:lineRule="auto"/>
              <w:jc w:val="both"/>
              <w:rPr>
                <w:spacing w:val="-1"/>
                <w:sz w:val="28"/>
                <w:szCs w:val="28"/>
              </w:rPr>
            </w:pPr>
            <w:r w:rsidRPr="00E17699">
              <w:rPr>
                <w:spacing w:val="-1"/>
                <w:sz w:val="28"/>
                <w:szCs w:val="28"/>
              </w:rPr>
              <w:t>43,41</w:t>
            </w:r>
          </w:p>
        </w:tc>
      </w:tr>
      <w:tr w:rsidR="00D27546" w:rsidRPr="00E17699" w:rsidTr="00D27546">
        <w:tc>
          <w:tcPr>
            <w:tcW w:w="4101" w:type="pct"/>
          </w:tcPr>
          <w:p w:rsidR="00A302C3" w:rsidRPr="00E17699" w:rsidRDefault="00A302C3" w:rsidP="00D11556">
            <w:pPr>
              <w:tabs>
                <w:tab w:val="left" w:pos="709"/>
              </w:tabs>
              <w:spacing w:line="276" w:lineRule="auto"/>
              <w:jc w:val="both"/>
              <w:rPr>
                <w:spacing w:val="-1"/>
                <w:sz w:val="28"/>
                <w:szCs w:val="28"/>
              </w:rPr>
            </w:pPr>
            <w:r w:rsidRPr="00E17699">
              <w:rPr>
                <w:spacing w:val="-1"/>
                <w:sz w:val="28"/>
                <w:szCs w:val="28"/>
              </w:rPr>
              <w:t>В Калининграде</w:t>
            </w:r>
          </w:p>
        </w:tc>
        <w:tc>
          <w:tcPr>
            <w:tcW w:w="899" w:type="pct"/>
            <w:vAlign w:val="center"/>
          </w:tcPr>
          <w:p w:rsidR="00A302C3" w:rsidRPr="00E17699" w:rsidRDefault="003D17B4" w:rsidP="00D11556">
            <w:pPr>
              <w:tabs>
                <w:tab w:val="left" w:pos="709"/>
              </w:tabs>
              <w:spacing w:line="276" w:lineRule="auto"/>
              <w:jc w:val="both"/>
              <w:rPr>
                <w:spacing w:val="-1"/>
                <w:sz w:val="28"/>
                <w:szCs w:val="28"/>
              </w:rPr>
            </w:pPr>
            <w:r w:rsidRPr="00E17699">
              <w:rPr>
                <w:spacing w:val="-1"/>
                <w:sz w:val="28"/>
                <w:szCs w:val="28"/>
              </w:rPr>
              <w:t>60,84</w:t>
            </w:r>
          </w:p>
        </w:tc>
      </w:tr>
      <w:tr w:rsidR="00D27546" w:rsidRPr="00E17699" w:rsidTr="00D27546">
        <w:tc>
          <w:tcPr>
            <w:tcW w:w="4101" w:type="pct"/>
          </w:tcPr>
          <w:p w:rsidR="00A302C3" w:rsidRPr="00E17699" w:rsidRDefault="00A302C3" w:rsidP="00D11556">
            <w:pPr>
              <w:tabs>
                <w:tab w:val="left" w:pos="709"/>
              </w:tabs>
              <w:spacing w:line="276" w:lineRule="auto"/>
              <w:jc w:val="both"/>
              <w:rPr>
                <w:spacing w:val="-1"/>
                <w:sz w:val="28"/>
                <w:szCs w:val="28"/>
              </w:rPr>
            </w:pPr>
            <w:r w:rsidRPr="00E17699">
              <w:rPr>
                <w:spacing w:val="-1"/>
                <w:sz w:val="28"/>
                <w:szCs w:val="28"/>
              </w:rPr>
              <w:t>Всего</w:t>
            </w:r>
          </w:p>
        </w:tc>
        <w:tc>
          <w:tcPr>
            <w:tcW w:w="899" w:type="pct"/>
            <w:vAlign w:val="center"/>
          </w:tcPr>
          <w:p w:rsidR="00A302C3" w:rsidRPr="00E17699" w:rsidRDefault="003D17B4" w:rsidP="00D11556">
            <w:pPr>
              <w:tabs>
                <w:tab w:val="left" w:pos="709"/>
              </w:tabs>
              <w:spacing w:line="276" w:lineRule="auto"/>
              <w:jc w:val="both"/>
              <w:rPr>
                <w:spacing w:val="-1"/>
                <w:sz w:val="28"/>
                <w:szCs w:val="28"/>
              </w:rPr>
            </w:pPr>
            <w:r w:rsidRPr="00E17699">
              <w:rPr>
                <w:spacing w:val="-1"/>
                <w:sz w:val="28"/>
                <w:szCs w:val="28"/>
              </w:rPr>
              <w:t>47,92</w:t>
            </w:r>
          </w:p>
        </w:tc>
      </w:tr>
    </w:tbl>
    <w:p w:rsidR="00A302C3" w:rsidRPr="00D11556" w:rsidRDefault="00A302C3" w:rsidP="00D11556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519A" w:rsidRPr="00D11556" w:rsidRDefault="001B519A" w:rsidP="00D11556">
      <w:pPr>
        <w:pStyle w:val="a6"/>
        <w:numPr>
          <w:ilvl w:val="0"/>
          <w:numId w:val="17"/>
        </w:num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1556">
        <w:rPr>
          <w:rFonts w:ascii="Times New Roman" w:hAnsi="Times New Roman"/>
          <w:b/>
          <w:sz w:val="28"/>
          <w:szCs w:val="28"/>
        </w:rPr>
        <w:t>Анализ деятельности по направлениям.</w:t>
      </w:r>
    </w:p>
    <w:p w:rsidR="00322F50" w:rsidRPr="00D11556" w:rsidRDefault="00557B2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B519A" w:rsidRPr="00D11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43FC3" w:rsidRPr="00D11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22F50" w:rsidRPr="00D11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B519A" w:rsidRPr="00D11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Организация работы с замещающей семьёй.</w:t>
      </w:r>
    </w:p>
    <w:p w:rsidR="001B519A" w:rsidRPr="00D11556" w:rsidRDefault="001B519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Цель</w:t>
      </w:r>
      <w:r w:rsidR="00A846F0" w:rsidRPr="00D115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 работы Центра в данном направлении является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условий для успешного функционирования замещающей семьи и реализации права ребенка жить и воспитываться в семье, профилактика повторного «отказа» от детей.</w:t>
      </w:r>
    </w:p>
    <w:p w:rsidR="005C3F33" w:rsidRPr="00D11556" w:rsidRDefault="005C3F33" w:rsidP="00D11556">
      <w:pPr>
        <w:pStyle w:val="a6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>В процессе сопровождения замещающих семей решались следующие задачи:</w:t>
      </w:r>
    </w:p>
    <w:p w:rsidR="001B519A" w:rsidRPr="00D11556" w:rsidRDefault="001B519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защиты прав и законных интересов детей-сирот и детей, оставшихся без попечения родителей;</w:t>
      </w:r>
    </w:p>
    <w:p w:rsidR="001B519A" w:rsidRPr="00D11556" w:rsidRDefault="001B519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личностного потенциала приемных детей;</w:t>
      </w:r>
    </w:p>
    <w:p w:rsidR="001B519A" w:rsidRPr="00D11556" w:rsidRDefault="001B519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гармонизация детско-родительских отношений;</w:t>
      </w:r>
    </w:p>
    <w:p w:rsidR="001B519A" w:rsidRPr="00D11556" w:rsidRDefault="001B519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повышение уровня компетенции замещающих родителей в вопросах воспитания, физического, психического, духовного и нравственного развития приемного ребенка;</w:t>
      </w:r>
    </w:p>
    <w:p w:rsidR="001B519A" w:rsidRPr="00D11556" w:rsidRDefault="001B519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своевременное оказание профессиональной правовой, психолого-педагогической поддержки и помощи замещающим родителям по вопросам воспитания, развития детей-сирот и детей, оставшихся без попечения родителей, воспитывающихся в замещающих семьях;</w:t>
      </w:r>
    </w:p>
    <w:p w:rsidR="001B519A" w:rsidRPr="00D11556" w:rsidRDefault="001B519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профилактика эмоционального выгорания замещающих родителей.</w:t>
      </w:r>
    </w:p>
    <w:p w:rsidR="00BC5BB7" w:rsidRPr="00D11556" w:rsidRDefault="00BC5BB7" w:rsidP="00D11556">
      <w:pPr>
        <w:pStyle w:val="a6"/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>В 2014 году специалисты Центра освоили новую социальную технологию – социальное сопровождение замещающих семей, направленное</w:t>
      </w:r>
      <w:r w:rsidR="00E0688D"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 w:rsidR="00E0688D"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создание условий для успешного</w:t>
      </w:r>
      <w:r w:rsidR="00E0688D"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>их функционирования, обеспечивающих право ребенка жить и воспитываться в семье, и профилактику повторного «отказа» от детей</w:t>
      </w:r>
      <w:r w:rsidR="003D17B4"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>, основанную на решении конфликта неоправданных ожиданий</w:t>
      </w:r>
      <w:r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C5BB7" w:rsidRPr="00D11556" w:rsidRDefault="00BC5BB7" w:rsidP="00D11556">
      <w:pPr>
        <w:pStyle w:val="a6"/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территории, обслуживаемой</w:t>
      </w:r>
      <w:r w:rsidR="00E0688D"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Центром, по информации, представленной отделами опеки и попечительства над несовершеннолетними, на учёте состоит 899 замещающих семей, из них 385 семей проживают в сельской местности. В них воспитываются 1255 приёмных детей и 136 кровных. </w:t>
      </w:r>
    </w:p>
    <w:p w:rsidR="00BC5BB7" w:rsidRPr="00D11556" w:rsidRDefault="00BC5BB7" w:rsidP="00D11556">
      <w:pPr>
        <w:pStyle w:val="a6"/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>Особенность</w:t>
      </w:r>
      <w:r w:rsidRPr="00D115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социального сопровождения замещающих семей состоит в том, что услуги им предоставляются только на основании их личного обращения в Центр или по направлению отдела опеки и попечительства над несовершеннолетними.</w:t>
      </w:r>
      <w:r w:rsidR="00E0688D"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C5BB7" w:rsidRPr="00D11556" w:rsidRDefault="00BC5BB7" w:rsidP="00D11556">
      <w:pPr>
        <w:pStyle w:val="a6"/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>Всего в отчётный период в отделениях Центра было</w:t>
      </w:r>
      <w:r w:rsidR="00E0688D"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>обслужено 462 семьи, что составляет 51% от общего числа замещающих семей. По информации отделений</w:t>
      </w:r>
      <w:r w:rsidR="00E0688D"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>171 семь</w:t>
      </w:r>
      <w:r w:rsidR="009061D8"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оказаны услуги в рамках срочного социального обслуживания, 610 семьям – в условиях учреждения</w:t>
      </w:r>
      <w:r w:rsidR="00E0688D"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E0688D"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>22 семьи</w:t>
      </w:r>
      <w:r w:rsidR="00E0688D"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состояли на социальном патронаже, дети из 3-х семей посещали группу дневного пребывания несовершеннолетних и 1 клиентка </w:t>
      </w:r>
      <w:r w:rsidR="009061D8"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группу</w:t>
      </w:r>
      <w:r w:rsidR="009061D8"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«Молодая </w:t>
      </w:r>
      <w:r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мама». На основании этих данных можно сделать вывод о том, что на каждую семью приходится в среднем</w:t>
      </w:r>
      <w:r w:rsidR="00E0688D"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>1,7 государственных услуг.</w:t>
      </w:r>
    </w:p>
    <w:p w:rsidR="00BC5BB7" w:rsidRPr="00D11556" w:rsidRDefault="00BC5BB7" w:rsidP="00D11556">
      <w:pPr>
        <w:pStyle w:val="a6"/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>Анализ данных о замещающих семьях показывает, что среди приёмных родителей</w:t>
      </w:r>
      <w:r w:rsidR="009061D8"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>, обратившихся в Центр,</w:t>
      </w:r>
      <w:r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женщин в три раза больше, чем мужчин. Среди детей, воспитывающихся в замещающих семьях,</w:t>
      </w:r>
      <w:r w:rsidR="00E0688D"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>преобладают подростки в возрасте от 11 до 14 лет.</w:t>
      </w:r>
    </w:p>
    <w:p w:rsidR="00BC5BB7" w:rsidRPr="00D11556" w:rsidRDefault="00BC5BB7" w:rsidP="00D11556">
      <w:pPr>
        <w:pStyle w:val="a6"/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Работа в отделениях ведётся со всеми членами замещающей семьи (родителями, приёмными и кровными детьми, другими членами семьи, от которых зависит семейная ситуация)</w:t>
      </w:r>
      <w:r w:rsidR="00E0688D"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>по</w:t>
      </w:r>
      <w:r w:rsidR="00E0688D"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3-м направлениям: </w:t>
      </w:r>
    </w:p>
    <w:p w:rsidR="00BC5BB7" w:rsidRPr="00D11556" w:rsidRDefault="00BC5BB7" w:rsidP="00D11556">
      <w:pPr>
        <w:pStyle w:val="a6"/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>1)</w:t>
      </w:r>
      <w:r w:rsidR="00145462"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Социально-психолого-педагогическое и социально-правовое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сопровождение;</w:t>
      </w:r>
    </w:p>
    <w:p w:rsidR="00BC5BB7" w:rsidRPr="00D11556" w:rsidRDefault="00BC5BB7" w:rsidP="00D11556">
      <w:pPr>
        <w:pStyle w:val="a6"/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2) Просветительская работа;</w:t>
      </w:r>
    </w:p>
    <w:p w:rsidR="00BC5BB7" w:rsidRPr="00D11556" w:rsidRDefault="00BC5BB7" w:rsidP="00D11556">
      <w:pPr>
        <w:pStyle w:val="a6"/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3) Организация досуговых мероприятий.</w:t>
      </w:r>
    </w:p>
    <w:p w:rsidR="00BC5BB7" w:rsidRPr="00D11556" w:rsidRDefault="00BC5BB7" w:rsidP="00D11556">
      <w:pPr>
        <w:pStyle w:val="a6"/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Социально-психолого-педагогическое и социально-правовое сопровождение 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предусматривало</w:t>
      </w:r>
      <w:r w:rsidRPr="00D115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диагностику проблем, </w:t>
      </w:r>
      <w:r w:rsidR="009061D8" w:rsidRPr="00D11556">
        <w:rPr>
          <w:rFonts w:ascii="Times New Roman" w:eastAsia="Times New Roman" w:hAnsi="Times New Roman"/>
          <w:sz w:val="28"/>
          <w:szCs w:val="28"/>
          <w:lang w:eastAsia="ru-RU"/>
        </w:rPr>
        <w:t>препятствующих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нормальному</w:t>
      </w:r>
      <w:r w:rsidR="00E0688D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функционированию, проведение консультаций (индивидуальных, он-лайн, по телефону), индивидуальные и групповые коррекционные мероприятия с детьми и их приёмными родителями. </w:t>
      </w:r>
    </w:p>
    <w:p w:rsidR="00BC5BB7" w:rsidRPr="00D11556" w:rsidRDefault="00145462" w:rsidP="00D11556">
      <w:pPr>
        <w:pStyle w:val="a6"/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Анализ причин обращения клиентов из данной категории граждан</w:t>
      </w:r>
      <w:r w:rsidR="00BC5BB7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показало, что чаще всего дестабилизируют психологическ</w:t>
      </w:r>
      <w:r w:rsidR="009061D8" w:rsidRPr="00D11556">
        <w:rPr>
          <w:rFonts w:ascii="Times New Roman" w:eastAsia="Times New Roman" w:hAnsi="Times New Roman"/>
          <w:sz w:val="28"/>
          <w:szCs w:val="28"/>
          <w:lang w:eastAsia="ru-RU"/>
        </w:rPr>
        <w:t>ую атмосферу трудности взаимодействия</w:t>
      </w:r>
      <w:r w:rsidR="00BC5BB7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, связанные с возрастным развитием ребёнка (477); взаимоотношениями между членами семьи (340); поведением детей (223); адаптацией ребёнка в семье (91) и адаптацией родителей к новой ситуации (59). </w:t>
      </w:r>
    </w:p>
    <w:p w:rsidR="00BC5BB7" w:rsidRPr="00D11556" w:rsidRDefault="00BC5BB7" w:rsidP="00D11556">
      <w:pPr>
        <w:pStyle w:val="a6"/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Социально-педагогические проблемы проявляются в негативном отношении детей к учёбе, наличии вредных привычек, несформированности</w:t>
      </w:r>
      <w:r w:rsidR="00E0688D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общежитейских навыков и др. На решение этих проблем направлялись услуги психологов и специалистов по социальной работе. </w:t>
      </w:r>
    </w:p>
    <w:p w:rsidR="00BC5BB7" w:rsidRPr="00D11556" w:rsidRDefault="00BC5BB7" w:rsidP="00D11556">
      <w:pPr>
        <w:pStyle w:val="a6"/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Особенно востребованы и родителями, и детьми индивидуальные консультации психолога, юриста (проведено 1002 консультации). Дети из замещающих семей бесплатно пользуются услугами социальной парикмахерской</w:t>
      </w:r>
      <w:r w:rsidR="009061D8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45462" w:rsidRPr="00D11556">
        <w:rPr>
          <w:rFonts w:ascii="Times New Roman" w:eastAsia="Times New Roman" w:hAnsi="Times New Roman"/>
          <w:sz w:val="28"/>
          <w:szCs w:val="28"/>
          <w:lang w:eastAsia="ru-RU"/>
        </w:rPr>
        <w:t>Подростки с</w:t>
      </w:r>
      <w:r w:rsidR="00E0688D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удовольствием посещали групповые коррекционные мероприятия «Мастерской общения» и тренинг личностного роста (отделение психолого-педагогической помощи и работы с замещающими семьями, г. Калининград), группы «Подросток» в отделениях Центра.</w:t>
      </w:r>
      <w:r w:rsidR="00E0688D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Всего с января 2014</w:t>
      </w:r>
      <w:r w:rsidR="00E0688D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реабилитационные группы посещали 156 детей, </w:t>
      </w:r>
      <w:r w:rsidR="00145462" w:rsidRPr="00D1155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0688D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369 дет</w:t>
      </w:r>
      <w:r w:rsidR="00145462" w:rsidRPr="00D11556">
        <w:rPr>
          <w:rFonts w:ascii="Times New Roman" w:eastAsia="Times New Roman" w:hAnsi="Times New Roman"/>
          <w:sz w:val="28"/>
          <w:szCs w:val="28"/>
          <w:lang w:eastAsia="ru-RU"/>
        </w:rPr>
        <w:t>ьми</w:t>
      </w:r>
      <w:r w:rsidR="00E0688D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из семей, обратившихся в Центр, проведены индивидуальные коррекционные занятия.</w:t>
      </w:r>
    </w:p>
    <w:p w:rsidR="00BC5BB7" w:rsidRPr="00D11556" w:rsidRDefault="00BC5BB7" w:rsidP="00D11556">
      <w:pPr>
        <w:pStyle w:val="a6"/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Особое внимание уделялось 4 семьям, воспитывающи</w:t>
      </w:r>
      <w:r w:rsidR="002E67B2" w:rsidRPr="002E67B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приёмных детей с ОВЗ (гг. Калининград, Правдинск). Родители получали необходимые им консультации об особенностях психологического состояния и развития детей, а три ребёнка посещали индивидуальные занятия психолога, направленные на их социализацию.</w:t>
      </w:r>
    </w:p>
    <w:p w:rsidR="00BC5BB7" w:rsidRPr="00D11556" w:rsidRDefault="00BC5BB7" w:rsidP="00D11556">
      <w:pPr>
        <w:pStyle w:val="a6"/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В 22 семьях (Калининград, Гурьевск, Озёрск, Неман, Полесск, Светлогорск, Черняховск), выявленные проблемы требовали</w:t>
      </w:r>
      <w:r w:rsidR="00E0688D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комплекса социальных услуг в рамках социального патронажа. К каждой семье осуществлялся индивидуальный подход. Коррекционно-реабилитационная работа проводилась одновременно с опекуном и опекаемым, а также с кровными детьми и ближайшими родственниками. Семейная ситуация в 97% семей заметно улучшилась,</w:t>
      </w:r>
      <w:r w:rsidR="00E0688D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в остальных – </w:t>
      </w:r>
      <w:r w:rsidR="009061D8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продолжается. </w:t>
      </w:r>
    </w:p>
    <w:p w:rsidR="00BC5BB7" w:rsidRPr="00D11556" w:rsidRDefault="009061D8" w:rsidP="00D11556">
      <w:pPr>
        <w:pStyle w:val="a6"/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задачи по профилактике профессионального выгорания и повышения профессиональной компетенции замещающих родителей в</w:t>
      </w:r>
      <w:r w:rsidR="00BC5BB7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рамках региональной программы «Дети-сироты» проведено две смены в</w:t>
      </w:r>
      <w:r w:rsidR="00E0688D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5BB7" w:rsidRPr="00D11556">
        <w:rPr>
          <w:rFonts w:ascii="Times New Roman" w:eastAsia="Times New Roman" w:hAnsi="Times New Roman"/>
          <w:sz w:val="28"/>
          <w:szCs w:val="28"/>
          <w:lang w:eastAsia="ru-RU"/>
        </w:rPr>
        <w:t>Летней школе «Семейный очаг» на базе санатория</w:t>
      </w:r>
      <w:r w:rsidR="00E0688D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5BB7" w:rsidRPr="00D11556">
        <w:rPr>
          <w:rFonts w:ascii="Times New Roman" w:eastAsia="Times New Roman" w:hAnsi="Times New Roman"/>
          <w:sz w:val="28"/>
          <w:szCs w:val="28"/>
          <w:lang w:eastAsia="ru-RU"/>
        </w:rPr>
        <w:t>«Отрадное». Программа предусматривала тренинги, игры,</w:t>
      </w:r>
      <w:r w:rsidR="00E0688D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5BB7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соревнования, направленные на сближение членов семьи, </w:t>
      </w:r>
      <w:r w:rsidR="00145462" w:rsidRPr="00D11556">
        <w:rPr>
          <w:rFonts w:ascii="Times New Roman" w:eastAsia="Times New Roman" w:hAnsi="Times New Roman"/>
          <w:sz w:val="28"/>
          <w:szCs w:val="28"/>
          <w:lang w:eastAsia="ru-RU"/>
        </w:rPr>
        <w:t>повышение родительской компетенции</w:t>
      </w:r>
      <w:r w:rsidR="00BC5BB7" w:rsidRPr="00D11556">
        <w:rPr>
          <w:rFonts w:ascii="Times New Roman" w:eastAsia="Times New Roman" w:hAnsi="Times New Roman"/>
          <w:sz w:val="28"/>
          <w:szCs w:val="28"/>
          <w:lang w:eastAsia="ru-RU"/>
        </w:rPr>
        <w:t>. Всего за две смены</w:t>
      </w:r>
      <w:r w:rsidR="00E0688D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5BB7" w:rsidRPr="00D11556">
        <w:rPr>
          <w:rFonts w:ascii="Times New Roman" w:eastAsia="Times New Roman" w:hAnsi="Times New Roman"/>
          <w:sz w:val="28"/>
          <w:szCs w:val="28"/>
          <w:lang w:eastAsia="ru-RU"/>
        </w:rPr>
        <w:t>мероприятиями Летней школы охвачено</w:t>
      </w:r>
      <w:r w:rsidR="00E0688D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3BB7" w:rsidRPr="00D11556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="00BC5BB7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3BB7" w:rsidRPr="00D11556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 w:rsidR="00BC5BB7" w:rsidRPr="00D115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5BB7" w:rsidRPr="00D11556" w:rsidRDefault="00BC5BB7" w:rsidP="00D11556">
      <w:pPr>
        <w:pStyle w:val="a6"/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Учитывая заявительный принцип предоставления услуг</w:t>
      </w:r>
      <w:r w:rsidR="00153BB7" w:rsidRPr="00D1155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Центре придаётся большое внимание просветительской работе с замещающей семьей.</w:t>
      </w:r>
      <w:r w:rsidR="00E0688D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С целью повышения их информированности выпущено 4 вида</w:t>
      </w:r>
      <w:r w:rsidR="00E0688D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информационных буклетов, листовок, рассказывающих об услугах и приглашающих замещающие семьи к сотрудничеству.</w:t>
      </w:r>
    </w:p>
    <w:p w:rsidR="00BC5BB7" w:rsidRPr="00D11556" w:rsidRDefault="00BC5BB7" w:rsidP="00D11556">
      <w:pPr>
        <w:pStyle w:val="a6"/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Важное место в просвещении замещающих родителей, повышении их компетентности занимает клуб приёмных родителей «Тёплый дом», организованный в 16 отделениях Центра. Разработано Положение и программа клуба. При содействии отдела опеки и попечительства над несовершеннолетними проведена работа по привлечению замещающих родителей к участию в его работе. Посещение клуба предоставило</w:t>
      </w:r>
      <w:r w:rsidR="00E0688D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143 родителям возможность для общения, обмена информацией и опытом о сложившейся в семье ситуации, возникшей с появлением приёмного ребенка, путях решения, имеющихся в семье трудностей в воспитании подопечного.</w:t>
      </w:r>
      <w:r w:rsidR="00E0688D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Встречи в клубе позволяют им ощутить, что они не одиноки, что рядом есть не только специалисты Центра, готовые их поддержать, но и семьи со схожими ситуациями.</w:t>
      </w:r>
    </w:p>
    <w:p w:rsidR="00BC5BB7" w:rsidRPr="00D11556" w:rsidRDefault="00BC5BB7" w:rsidP="00D11556">
      <w:pPr>
        <w:pStyle w:val="a6"/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Большое значение придаётся организации досуговых мероприятий для замещающих семей:</w:t>
      </w:r>
      <w:r w:rsidR="00E0688D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проведение</w:t>
      </w:r>
      <w:r w:rsidR="00E0688D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творческих мастерских, совместных 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праздников, тематических вечеров отдыха, викторин, конкурсов и других мероприятий, способствующих созданию сообщества замещающих</w:t>
      </w:r>
      <w:r w:rsidR="00E0688D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семей. </w:t>
      </w:r>
      <w:r w:rsidR="00145462" w:rsidRPr="00D1155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римеры таких мероприятий: в г. Калининграде</w:t>
      </w:r>
      <w:r w:rsidR="00E0688D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24 апреля в отделении</w:t>
      </w:r>
      <w:r w:rsidR="00E0688D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проведён семейный пасхальный вечер «Поговорим по душам», который посетили 25 человек (родители и дети). Участники не только обогатились духовно,</w:t>
      </w:r>
      <w:r w:rsidR="00E0688D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узнав из презентации и сообщения ведущего о традициях христианской культуры, но и на примерах из жизни увидели уникальность каждого человека, поняли значение бережного отношения друг к другу, проследили зависимость эмоционального состояния семьи от уровня доверия между родителями и ребенком. </w:t>
      </w:r>
    </w:p>
    <w:p w:rsidR="00BC5BB7" w:rsidRPr="00D11556" w:rsidRDefault="00BC5BB7" w:rsidP="00D11556">
      <w:pPr>
        <w:pStyle w:val="a6"/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В мае при участии АНО</w:t>
      </w:r>
      <w:r w:rsidR="00E0688D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христианский Центр «Жизнь» организован однодневный туристический поход на Голубые озёра для одиннадцати детей в возрасте 12-15 лет из замещающих семей г. Калининград.</w:t>
      </w:r>
      <w:r w:rsidR="00E0688D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похода дети сплотились, нашли новых друзей и активно отдохнули. </w:t>
      </w:r>
    </w:p>
    <w:p w:rsidR="00BC5BB7" w:rsidRPr="00D11556" w:rsidRDefault="00145462" w:rsidP="00D11556">
      <w:pPr>
        <w:pStyle w:val="a6"/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BC5BB7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несовершеннолетние из приёмных семей приняли участие в празднике в честь Международного Дня защиты детей.</w:t>
      </w:r>
    </w:p>
    <w:p w:rsidR="00BC5BB7" w:rsidRPr="00D11556" w:rsidRDefault="00BC5BB7" w:rsidP="00D11556">
      <w:pPr>
        <w:pStyle w:val="a6"/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Свыше 20 детей из приёмных семей были охвачены различными формами летнего отдыха, организованного на базе наших отделений.</w:t>
      </w:r>
    </w:p>
    <w:p w:rsidR="00BC5BB7" w:rsidRPr="00D11556" w:rsidRDefault="00BC5BB7" w:rsidP="00D11556">
      <w:pPr>
        <w:pStyle w:val="a6"/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Всего в 2014 г. проведено 161 анимационное мероприятие.</w:t>
      </w:r>
      <w:r w:rsidR="00E0688D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Участие в акциях, вечерах отдыха, конкурсах повысило активность детей и родителей.</w:t>
      </w:r>
    </w:p>
    <w:p w:rsidR="00444F90" w:rsidRPr="00D11556" w:rsidRDefault="00153BB7" w:rsidP="00D11556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августа 2014 года </w:t>
      </w:r>
      <w:r w:rsidR="00145462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01 мая 2015 года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ГБУСО КО «Центр социальной помощи семье и детям» реализует проект «Счастливая семья», направленный на психологическое сопровождение замещающих семей, находящихся в состоянии кризиса в связи с трудностями воспитания, при финансировании Фонда поддержки и развития филантропии «КАФ» и ООО «Амвэй». С целью выведения восемнадцати замещающих семей из кризисного состояния, предотвращения возврата детей в детские дома из замещающих семей проводится комплексная психологическая работа со всеми членами семей согласно разработанной технологии решения конфликта неоправданных ожиданий в замещающих семьях. За период с 01 августа по 01 ноября прошел первый этап реализации проекта</w:t>
      </w:r>
      <w:r w:rsidR="00444F90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hAnsi="Times New Roman" w:cs="Times New Roman"/>
          <w:sz w:val="28"/>
          <w:szCs w:val="28"/>
        </w:rPr>
        <w:t>в трех муниципальных образованиях Калининградской области: г. Калининграде, Правдинском и Озерском районах</w:t>
      </w:r>
      <w:r w:rsidR="00444F90" w:rsidRPr="00D11556">
        <w:rPr>
          <w:rFonts w:ascii="Times New Roman" w:hAnsi="Times New Roman" w:cs="Times New Roman"/>
          <w:sz w:val="28"/>
          <w:szCs w:val="28"/>
        </w:rPr>
        <w:t xml:space="preserve"> реабилитацию прошло 9 семей.</w:t>
      </w:r>
      <w:r w:rsidRPr="00D11556">
        <w:rPr>
          <w:rFonts w:ascii="Times New Roman" w:hAnsi="Times New Roman" w:cs="Times New Roman"/>
          <w:sz w:val="28"/>
          <w:szCs w:val="28"/>
        </w:rPr>
        <w:t xml:space="preserve"> Характеризуя социальный портрет семей, можно сказать, все семьи имеют средний достаток. 5 семей полные, 4 неполные. В каждой семье воспитывается по одному приемному ребенку, только в одной – две девочки одинакового возраста. Если говорить о среднем возрасте приемных родителей, то в проекте участвовали родители в возрасте от 49 до 63 лет, лишь одна мама была в возрасте 33 лет. Дети были в основном </w:t>
      </w:r>
      <w:r w:rsidRPr="00D11556">
        <w:rPr>
          <w:rFonts w:ascii="Times New Roman" w:hAnsi="Times New Roman" w:cs="Times New Roman"/>
          <w:sz w:val="28"/>
          <w:szCs w:val="28"/>
        </w:rPr>
        <w:lastRenderedPageBreak/>
        <w:t xml:space="preserve">подросткового возраста от 11 до 17 лет: 11 лет – 2 ребенка, 12 лет – 1, 14 лет – 4 ребенка, 15 лет – 2 ребенка, 17 лет – 1 несовершеннолетний. В этом возрасте чаще всего и возникают проблемы во взаимоотношениях у родителей с детьми. </w:t>
      </w:r>
      <w:r w:rsidR="00444F90" w:rsidRPr="00D11556">
        <w:rPr>
          <w:rFonts w:ascii="Times New Roman" w:hAnsi="Times New Roman" w:cs="Times New Roman"/>
          <w:sz w:val="28"/>
          <w:szCs w:val="28"/>
        </w:rPr>
        <w:t xml:space="preserve">Среди основных проблем, которые были выявлены в ходе диагностики – это неадекватный стиль воспитания (авторитарный – 3, гиперопека – 4), нарушенная самооценка и девиантное поведение у детей. Одна семья из Правдинского района несколько отличалась по проблематике. Она находится на стадии адаптации к приемному ребенку, а ребенок – к новой семье. Девочка была принята на воспитание за два месяца до участия в проекте. Проблемы, которые были выявлены в семье, были обусловлены именно адаптационным процессом. Однако данная семья почти разуверилась в своем решении и высказывала намерение отказаться от ребенка. Установлено, что во всех семьях наблюдался низкий уровень межличностной коммуникации и кооперации, т.е. умения договариваться и уступать друг другу. За счет невысказанных ожиданий друг от друга, родители и дети разочаровывались в поступках один другого. Это и явилось основной причиной межличностных конфликтов. В первой группе семей </w:t>
      </w:r>
      <w:r w:rsidR="002E732E" w:rsidRPr="00D11556">
        <w:rPr>
          <w:rFonts w:ascii="Times New Roman" w:hAnsi="Times New Roman" w:cs="Times New Roman"/>
          <w:sz w:val="28"/>
          <w:szCs w:val="28"/>
        </w:rPr>
        <w:t>поставленной</w:t>
      </w:r>
      <w:r w:rsidR="00444F90" w:rsidRPr="00D11556">
        <w:rPr>
          <w:rFonts w:ascii="Times New Roman" w:hAnsi="Times New Roman" w:cs="Times New Roman"/>
          <w:sz w:val="28"/>
          <w:szCs w:val="28"/>
        </w:rPr>
        <w:t xml:space="preserve"> цели удалось достичь – все дети остались в семьях, приемные родители не высказывают намерений вернуть детей в государственные учреждения.</w:t>
      </w:r>
    </w:p>
    <w:p w:rsidR="00444F90" w:rsidRPr="00D11556" w:rsidRDefault="00444F90" w:rsidP="00D11556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556">
        <w:rPr>
          <w:rFonts w:ascii="Times New Roman" w:hAnsi="Times New Roman" w:cs="Times New Roman"/>
          <w:sz w:val="28"/>
          <w:szCs w:val="28"/>
        </w:rPr>
        <w:t>В результате реализации первого этапа программы были достигнуты следующие результаты:</w:t>
      </w:r>
    </w:p>
    <w:p w:rsidR="00444F90" w:rsidRPr="00D11556" w:rsidRDefault="00444F90" w:rsidP="00D11556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556">
        <w:rPr>
          <w:rFonts w:ascii="Times New Roman" w:hAnsi="Times New Roman" w:cs="Times New Roman"/>
          <w:sz w:val="28"/>
          <w:szCs w:val="28"/>
        </w:rPr>
        <w:t>- 9 замещающих семей в состоянии кризиса изменили свое решение вернуть приемного ребенка в учреждение для детей-сирот и детей, оставшихся без попечения родителей;</w:t>
      </w:r>
    </w:p>
    <w:p w:rsidR="00444F90" w:rsidRPr="00D11556" w:rsidRDefault="00444F90" w:rsidP="00D11556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556">
        <w:rPr>
          <w:rFonts w:ascii="Times New Roman" w:hAnsi="Times New Roman" w:cs="Times New Roman"/>
          <w:sz w:val="28"/>
          <w:szCs w:val="28"/>
        </w:rPr>
        <w:t>- в 9 замещающих семьях был диагностирован и решен конфликт неоправданных ожиданий, являющийся причиной нарушения детско-родительских отношений;</w:t>
      </w:r>
    </w:p>
    <w:p w:rsidR="00444F90" w:rsidRPr="00D11556" w:rsidRDefault="00444F90" w:rsidP="00D11556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556">
        <w:rPr>
          <w:rFonts w:ascii="Times New Roman" w:hAnsi="Times New Roman" w:cs="Times New Roman"/>
          <w:sz w:val="28"/>
          <w:szCs w:val="28"/>
        </w:rPr>
        <w:t>- в 9 семьях достигнуто максимально возможное принятие личности приемного ребенка замещающими родителями;</w:t>
      </w:r>
    </w:p>
    <w:p w:rsidR="00444F90" w:rsidRPr="00D11556" w:rsidRDefault="00444F90" w:rsidP="00D11556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556">
        <w:rPr>
          <w:rFonts w:ascii="Times New Roman" w:hAnsi="Times New Roman" w:cs="Times New Roman"/>
          <w:sz w:val="28"/>
          <w:szCs w:val="28"/>
        </w:rPr>
        <w:t>- в 9 замещающих семьях установлены семейные роли, скорректированы дисфункциональные паттерны взаимодействия;</w:t>
      </w:r>
    </w:p>
    <w:p w:rsidR="00444F90" w:rsidRPr="00D11556" w:rsidRDefault="00444F90" w:rsidP="00D11556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556">
        <w:rPr>
          <w:rFonts w:ascii="Times New Roman" w:hAnsi="Times New Roman" w:cs="Times New Roman"/>
          <w:sz w:val="28"/>
          <w:szCs w:val="28"/>
        </w:rPr>
        <w:t>- в 9 замещающих семьях достигнуто осознание ответственности за воспитание приемного ребенка, как родного;</w:t>
      </w:r>
    </w:p>
    <w:p w:rsidR="00444F90" w:rsidRPr="00D11556" w:rsidRDefault="00444F90" w:rsidP="00D11556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556">
        <w:rPr>
          <w:rFonts w:ascii="Times New Roman" w:hAnsi="Times New Roman" w:cs="Times New Roman"/>
          <w:sz w:val="28"/>
          <w:szCs w:val="28"/>
        </w:rPr>
        <w:t>- проведена информационная кампания по формированию общественного мнения в отношении института замещающей семьи</w:t>
      </w:r>
      <w:r w:rsidR="002E732E" w:rsidRPr="00D11556">
        <w:rPr>
          <w:rFonts w:ascii="Times New Roman" w:hAnsi="Times New Roman" w:cs="Times New Roman"/>
          <w:sz w:val="28"/>
          <w:szCs w:val="28"/>
        </w:rPr>
        <w:t xml:space="preserve"> (27 ноября прошла пресс-конференция, направленная на популяризацию положительного опыта семей-участниц проекта)</w:t>
      </w:r>
      <w:r w:rsidRPr="00D11556">
        <w:rPr>
          <w:rFonts w:ascii="Times New Roman" w:hAnsi="Times New Roman" w:cs="Times New Roman"/>
          <w:sz w:val="28"/>
          <w:szCs w:val="28"/>
        </w:rPr>
        <w:t>.</w:t>
      </w:r>
    </w:p>
    <w:p w:rsidR="00444F90" w:rsidRPr="00D11556" w:rsidRDefault="00444F90" w:rsidP="00D11556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556">
        <w:rPr>
          <w:rFonts w:ascii="Times New Roman" w:hAnsi="Times New Roman" w:cs="Times New Roman"/>
          <w:sz w:val="28"/>
          <w:szCs w:val="28"/>
        </w:rPr>
        <w:lastRenderedPageBreak/>
        <w:t>Данные показатели полностью соответствуют запланированным критериям, что свидетельствует о достаточной успешности проведенной работы.</w:t>
      </w:r>
    </w:p>
    <w:p w:rsidR="00444F90" w:rsidRPr="00D11556" w:rsidRDefault="00444F90" w:rsidP="00D11556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556">
        <w:rPr>
          <w:rFonts w:ascii="Times New Roman" w:hAnsi="Times New Roman" w:cs="Times New Roman"/>
          <w:sz w:val="28"/>
          <w:szCs w:val="28"/>
        </w:rPr>
        <w:t xml:space="preserve">Стоит отметить особую значимость проекта с точки зрения проведения </w:t>
      </w:r>
      <w:r w:rsidR="002E732E" w:rsidRPr="00D11556">
        <w:rPr>
          <w:rFonts w:ascii="Times New Roman" w:hAnsi="Times New Roman" w:cs="Times New Roman"/>
          <w:sz w:val="28"/>
          <w:szCs w:val="28"/>
        </w:rPr>
        <w:t>научных</w:t>
      </w:r>
      <w:r w:rsidRPr="00D11556">
        <w:rPr>
          <w:rFonts w:ascii="Times New Roman" w:hAnsi="Times New Roman" w:cs="Times New Roman"/>
          <w:sz w:val="28"/>
          <w:szCs w:val="28"/>
        </w:rPr>
        <w:t xml:space="preserve"> исследований. На протяжении всего периода реализации проекта психологами провод</w:t>
      </w:r>
      <w:r w:rsidR="002E732E" w:rsidRPr="00D11556">
        <w:rPr>
          <w:rFonts w:ascii="Times New Roman" w:hAnsi="Times New Roman" w:cs="Times New Roman"/>
          <w:sz w:val="28"/>
          <w:szCs w:val="28"/>
        </w:rPr>
        <w:t>и</w:t>
      </w:r>
      <w:r w:rsidRPr="00D11556">
        <w:rPr>
          <w:rFonts w:ascii="Times New Roman" w:hAnsi="Times New Roman" w:cs="Times New Roman"/>
          <w:sz w:val="28"/>
          <w:szCs w:val="28"/>
        </w:rPr>
        <w:t xml:space="preserve">тся </w:t>
      </w:r>
      <w:r w:rsidR="002E732E" w:rsidRPr="00D11556">
        <w:rPr>
          <w:rFonts w:ascii="Times New Roman" w:hAnsi="Times New Roman" w:cs="Times New Roman"/>
          <w:sz w:val="28"/>
          <w:szCs w:val="28"/>
        </w:rPr>
        <w:t>изучение</w:t>
      </w:r>
      <w:r w:rsidRPr="00D11556">
        <w:rPr>
          <w:rFonts w:ascii="Times New Roman" w:hAnsi="Times New Roman" w:cs="Times New Roman"/>
          <w:sz w:val="28"/>
          <w:szCs w:val="28"/>
        </w:rPr>
        <w:t xml:space="preserve"> закономерностей нарушения взаимоотношений в замещающих семьях, недо</w:t>
      </w:r>
      <w:r w:rsidR="002E732E" w:rsidRPr="00D11556">
        <w:rPr>
          <w:rFonts w:ascii="Times New Roman" w:hAnsi="Times New Roman" w:cs="Times New Roman"/>
          <w:sz w:val="28"/>
          <w:szCs w:val="28"/>
        </w:rPr>
        <w:t>четов</w:t>
      </w:r>
      <w:r w:rsidRPr="00D11556">
        <w:rPr>
          <w:rFonts w:ascii="Times New Roman" w:hAnsi="Times New Roman" w:cs="Times New Roman"/>
          <w:sz w:val="28"/>
          <w:szCs w:val="28"/>
        </w:rPr>
        <w:t xml:space="preserve"> в их родительской компетенции. Данные подобных исследований позволят повысить качество подготовки замещающих родителей и использовать в разработке программ для проведения курсов повышения родительской компетенции замещающих родителей, что, несомненно, отразится на сокращении числа возвратов детей в государственные учреждения.</w:t>
      </w:r>
    </w:p>
    <w:p w:rsidR="00BC5BB7" w:rsidRPr="00D11556" w:rsidRDefault="00BC5BB7" w:rsidP="00D11556">
      <w:pPr>
        <w:pStyle w:val="a6"/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Огромное значение в повышении социальной активности замещающих семей имело участие Центра в подготовке и проведении Форума замещающих семей Калининградской области «Замещающая семья – территория заботы и любви!». На Форуме рассмотрены актуальные вопросы поддержки замещающих семей, развития форм семейного устройства детей-сирот и</w:t>
      </w:r>
      <w:r w:rsidR="00E0688D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пути повышения эффективности реализации программ подготовки кандидатов в замещающие родители и последующего их сопровождения.</w:t>
      </w:r>
    </w:p>
    <w:p w:rsidR="00BC5BB7" w:rsidRPr="00D11556" w:rsidRDefault="00BC5BB7" w:rsidP="00D11556">
      <w:pPr>
        <w:pStyle w:val="a6"/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Работа с замещающей семьёй проводил</w:t>
      </w:r>
      <w:r w:rsidR="00153BB7" w:rsidRPr="00D1155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сь на основе межведомственного взаимодействия. К решению проблем семьи привлекаются управление социальной поддержки населения (130), отдел опеки и попечительства над несовершеннолетними (101), КДН и ЗП (73), волонтеры (60), учреждения образования (26).</w:t>
      </w:r>
    </w:p>
    <w:p w:rsidR="00BC5BB7" w:rsidRPr="00D11556" w:rsidRDefault="00BC5BB7" w:rsidP="00D11556">
      <w:pPr>
        <w:pStyle w:val="a6"/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Мероприятия, проведённые специалистами Центра, позволили повысить психолого-педагогическую компетентность замещающих родителей, содействовали укреплению взаимоотношений между её членами, предоставили возможность обмениваться опытом и получать необходимые консультации по обучению и воспитанию детей, усилить семейные связи через</w:t>
      </w:r>
      <w:r w:rsidR="00E0688D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совместный досуг детей и родителей.</w:t>
      </w:r>
      <w:r w:rsidR="00E0688D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Главный итог нашей деятельности</w:t>
      </w:r>
      <w:r w:rsidR="00E0688D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4F90" w:rsidRPr="00D1155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0688D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отсутствие</w:t>
      </w:r>
      <w:r w:rsidR="00444F90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повторных отказов от детей в семьях, с которыми работали</w:t>
      </w:r>
      <w:r w:rsidR="00444F90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специалисты Центра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5BB7" w:rsidRPr="00D11556" w:rsidRDefault="00BC5BB7" w:rsidP="00D11556">
      <w:pPr>
        <w:pStyle w:val="a6"/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госзаданием с августа</w:t>
      </w:r>
      <w:r w:rsidR="00E0688D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2014 года начала осуществляться подготовка лиц, желающих взять ребёнка на воспитание в свою семью.</w:t>
      </w:r>
      <w:r w:rsidR="00E0688D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Занятия проводились в отделении психолого-педагогической помощи и работы с замещающими семьями г. Калининград, в</w:t>
      </w:r>
      <w:r w:rsidR="00E0688D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отделениях помощи семье, женщинам и детям в г.г. Нестеров, Озёрск</w:t>
      </w:r>
      <w:r w:rsidR="00444F90" w:rsidRPr="00D11556">
        <w:rPr>
          <w:rFonts w:ascii="Times New Roman" w:eastAsia="Times New Roman" w:hAnsi="Times New Roman"/>
          <w:sz w:val="28"/>
          <w:szCs w:val="28"/>
          <w:lang w:eastAsia="ru-RU"/>
        </w:rPr>
        <w:t>, Светлогорск, Пионерский, Краснознаменск, Полесск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. По направлению отделов опеки и попечительства над несовершеннолетними на базе Центра прошли 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подготовку в Школе </w:t>
      </w:r>
      <w:r w:rsidR="002E732E" w:rsidRPr="00D11556">
        <w:rPr>
          <w:rFonts w:ascii="Times New Roman" w:eastAsia="Times New Roman" w:hAnsi="Times New Roman"/>
          <w:sz w:val="28"/>
          <w:szCs w:val="28"/>
          <w:lang w:eastAsia="ru-RU"/>
        </w:rPr>
        <w:t>по подготовке кандидатов в замещающие родители</w:t>
      </w:r>
      <w:r w:rsidR="00E0688D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E0688D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кандидат. Двое из них уже приняли в свою семью 2-х детей.</w:t>
      </w:r>
    </w:p>
    <w:p w:rsidR="00BC5BB7" w:rsidRPr="00D11556" w:rsidRDefault="00BC5BB7" w:rsidP="00D11556">
      <w:pPr>
        <w:pStyle w:val="a6"/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8A7" w:rsidRPr="00D11556" w:rsidRDefault="001D78A7" w:rsidP="00D11556">
      <w:pPr>
        <w:pStyle w:val="a6"/>
        <w:widowControl w:val="0"/>
        <w:numPr>
          <w:ilvl w:val="1"/>
          <w:numId w:val="18"/>
        </w:numPr>
        <w:tabs>
          <w:tab w:val="left" w:pos="709"/>
        </w:tabs>
        <w:spacing w:after="0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работы по профилактике отказов от новорожденных детей</w:t>
      </w:r>
      <w:r w:rsidR="00D43FC3" w:rsidRPr="00D115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b/>
          <w:sz w:val="28"/>
          <w:szCs w:val="28"/>
          <w:lang w:eastAsia="ru-RU"/>
        </w:rPr>
        <w:t>за 2014 год.</w:t>
      </w:r>
    </w:p>
    <w:p w:rsidR="00881D65" w:rsidRPr="00D11556" w:rsidRDefault="00881D65" w:rsidP="00D11556">
      <w:pPr>
        <w:pStyle w:val="a6"/>
        <w:widowControl w:val="0"/>
        <w:tabs>
          <w:tab w:val="left" w:pos="709"/>
        </w:tabs>
        <w:spacing w:after="0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660F" w:rsidRPr="00D11556" w:rsidRDefault="00AE660F" w:rsidP="00D11556">
      <w:pPr>
        <w:widowControl w:val="0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Предупреждая ситуации отказа от новорожденных и жестокого обращения в отношении детей, специалистами 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семье и детям и учреждений здравоохранения организуется профилактическая работа с беременными женщинами, в том числе несовершеннолетними. </w:t>
      </w:r>
    </w:p>
    <w:p w:rsidR="00AE660F" w:rsidRPr="00D11556" w:rsidRDefault="00AE660F" w:rsidP="00D11556">
      <w:pPr>
        <w:widowControl w:val="0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Совместным приказом региональных Министерств социальной политики и здравоохранения разработан и утвержден регламент взаимодействия по профилактике отказов от новорожденных детей, определен единый региональный оператор, который принимает все сведения о женщинах, выразивших намерение отказаться от новорожденного, выработан алгоритм взаимодействия 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здравоохранения по сопровождению женщин, изъявивших намерение отказаться от новорожденного ребенка. </w:t>
      </w:r>
    </w:p>
    <w:p w:rsidR="00AE660F" w:rsidRPr="00D11556" w:rsidRDefault="002E732E" w:rsidP="00D11556">
      <w:pPr>
        <w:widowControl w:val="0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приказа «О порядке взаимодействия Министерства социальной политики и Министерства здравоохранения и подведомственных учреждений по профилактике отказов от новорожденных» №152/251 от 02.07.2013 г. ГБУСО КО «Центр социальной помощи семье и детям» осуществляет межведомственное взаимодействие с учреждениями родовспоможения г. Калининграда и области. В настоящий момент в соответствии с вышеуказанным приказом заключены договоры между ГБУСО КО «Центр социальной помощи семье и детям», родильными домами и городской женской консультации г. Калининграда, Региональным перинатальным центром, родильными отделениями ЦРБ области (г. Черняховск, г. Гусев). </w:t>
      </w:r>
      <w:r w:rsidR="00AE660F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принятием данного регламента на новую ступень поднялось взаимодействие 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AE660F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родильными домами и перинатальным центром. В результате данной работы в 2013 году число отказов матерей от новорожденных детей по сравнению с 2012 годом уменьшилось почти в 2 раза</w:t>
      </w:r>
      <w:r w:rsidR="008222D4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2014 году оно уменьшилось более, чем в три раза</w:t>
      </w:r>
      <w:r w:rsidR="00AE660F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2D4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2013 году </w:t>
      </w:r>
      <w:r w:rsidR="00AE660F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(Таблица 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660F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E660F" w:rsidRPr="00D11556" w:rsidRDefault="00AE660F" w:rsidP="00D11556">
      <w:pPr>
        <w:widowControl w:val="0"/>
        <w:tabs>
          <w:tab w:val="left" w:pos="709"/>
        </w:tabs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E660F" w:rsidRPr="00D11556" w:rsidRDefault="00AE660F" w:rsidP="00D11556">
      <w:pPr>
        <w:widowControl w:val="0"/>
        <w:tabs>
          <w:tab w:val="left" w:pos="709"/>
        </w:tabs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отказов от новорожденных детей в учреждениях родовспоможения в Калининградской области (чел.)</w:t>
      </w:r>
    </w:p>
    <w:tbl>
      <w:tblPr>
        <w:tblStyle w:val="11"/>
        <w:tblW w:w="9588" w:type="dxa"/>
        <w:jc w:val="center"/>
        <w:tblLook w:val="04A0" w:firstRow="1" w:lastRow="0" w:firstColumn="1" w:lastColumn="0" w:noHBand="0" w:noVBand="1"/>
      </w:tblPr>
      <w:tblGrid>
        <w:gridCol w:w="5855"/>
        <w:gridCol w:w="944"/>
        <w:gridCol w:w="961"/>
        <w:gridCol w:w="961"/>
        <w:gridCol w:w="867"/>
      </w:tblGrid>
      <w:tr w:rsidR="00FA279F" w:rsidRPr="00D11556" w:rsidTr="00CA3D2D">
        <w:trPr>
          <w:jc w:val="center"/>
        </w:trPr>
        <w:tc>
          <w:tcPr>
            <w:tcW w:w="5855" w:type="dxa"/>
            <w:vAlign w:val="center"/>
          </w:tcPr>
          <w:p w:rsidR="00FA279F" w:rsidRPr="00D11556" w:rsidRDefault="00FA279F" w:rsidP="00D11556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FA279F" w:rsidRPr="00D11556" w:rsidRDefault="00FA279F" w:rsidP="00D11556">
            <w:pPr>
              <w:widowControl w:val="0"/>
              <w:tabs>
                <w:tab w:val="left" w:pos="70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11556">
              <w:rPr>
                <w:sz w:val="28"/>
                <w:szCs w:val="28"/>
              </w:rPr>
              <w:t>2012</w:t>
            </w:r>
          </w:p>
        </w:tc>
        <w:tc>
          <w:tcPr>
            <w:tcW w:w="961" w:type="dxa"/>
            <w:vAlign w:val="center"/>
          </w:tcPr>
          <w:p w:rsidR="00FA279F" w:rsidRPr="00D11556" w:rsidRDefault="00FA279F" w:rsidP="00D11556">
            <w:pPr>
              <w:widowControl w:val="0"/>
              <w:tabs>
                <w:tab w:val="left" w:pos="70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11556">
              <w:rPr>
                <w:sz w:val="28"/>
                <w:szCs w:val="28"/>
              </w:rPr>
              <w:t>2011</w:t>
            </w:r>
          </w:p>
        </w:tc>
        <w:tc>
          <w:tcPr>
            <w:tcW w:w="961" w:type="dxa"/>
            <w:vAlign w:val="center"/>
          </w:tcPr>
          <w:p w:rsidR="00FA279F" w:rsidRPr="00D11556" w:rsidRDefault="00FA279F" w:rsidP="00D11556">
            <w:pPr>
              <w:widowControl w:val="0"/>
              <w:tabs>
                <w:tab w:val="left" w:pos="70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11556">
              <w:rPr>
                <w:sz w:val="28"/>
                <w:szCs w:val="28"/>
              </w:rPr>
              <w:t>2013</w:t>
            </w:r>
          </w:p>
        </w:tc>
        <w:tc>
          <w:tcPr>
            <w:tcW w:w="867" w:type="dxa"/>
          </w:tcPr>
          <w:p w:rsidR="00FA279F" w:rsidRPr="00D11556" w:rsidRDefault="00FA279F" w:rsidP="00D11556">
            <w:pPr>
              <w:widowControl w:val="0"/>
              <w:tabs>
                <w:tab w:val="left" w:pos="70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11556">
              <w:rPr>
                <w:sz w:val="28"/>
                <w:szCs w:val="28"/>
              </w:rPr>
              <w:t>2014</w:t>
            </w:r>
          </w:p>
        </w:tc>
      </w:tr>
      <w:tr w:rsidR="00FA279F" w:rsidRPr="00D11556" w:rsidTr="00CA3D2D">
        <w:trPr>
          <w:jc w:val="center"/>
        </w:trPr>
        <w:tc>
          <w:tcPr>
            <w:tcW w:w="5855" w:type="dxa"/>
            <w:vAlign w:val="center"/>
          </w:tcPr>
          <w:p w:rsidR="00FA279F" w:rsidRPr="00D11556" w:rsidRDefault="00FA279F" w:rsidP="00D11556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11556">
              <w:rPr>
                <w:sz w:val="28"/>
                <w:szCs w:val="28"/>
              </w:rPr>
              <w:lastRenderedPageBreak/>
              <w:t>Число отказов от новорожденных</w:t>
            </w:r>
          </w:p>
        </w:tc>
        <w:tc>
          <w:tcPr>
            <w:tcW w:w="944" w:type="dxa"/>
            <w:vAlign w:val="center"/>
          </w:tcPr>
          <w:p w:rsidR="00FA279F" w:rsidRPr="00D11556" w:rsidRDefault="00FA279F" w:rsidP="00D11556">
            <w:pPr>
              <w:widowControl w:val="0"/>
              <w:tabs>
                <w:tab w:val="left" w:pos="70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11556">
              <w:rPr>
                <w:sz w:val="28"/>
                <w:szCs w:val="28"/>
              </w:rPr>
              <w:t>56</w:t>
            </w:r>
          </w:p>
        </w:tc>
        <w:tc>
          <w:tcPr>
            <w:tcW w:w="961" w:type="dxa"/>
            <w:vAlign w:val="center"/>
          </w:tcPr>
          <w:p w:rsidR="00FA279F" w:rsidRPr="00D11556" w:rsidRDefault="00FA279F" w:rsidP="00D11556">
            <w:pPr>
              <w:widowControl w:val="0"/>
              <w:tabs>
                <w:tab w:val="left" w:pos="70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11556">
              <w:rPr>
                <w:sz w:val="28"/>
                <w:szCs w:val="28"/>
              </w:rPr>
              <w:t>51</w:t>
            </w:r>
          </w:p>
        </w:tc>
        <w:tc>
          <w:tcPr>
            <w:tcW w:w="961" w:type="dxa"/>
            <w:vAlign w:val="center"/>
          </w:tcPr>
          <w:p w:rsidR="00FA279F" w:rsidRPr="00D11556" w:rsidRDefault="00FA279F" w:rsidP="00D11556">
            <w:pPr>
              <w:widowControl w:val="0"/>
              <w:tabs>
                <w:tab w:val="left" w:pos="70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11556">
              <w:rPr>
                <w:sz w:val="28"/>
                <w:szCs w:val="28"/>
              </w:rPr>
              <w:t>29</w:t>
            </w:r>
          </w:p>
        </w:tc>
        <w:tc>
          <w:tcPr>
            <w:tcW w:w="867" w:type="dxa"/>
          </w:tcPr>
          <w:p w:rsidR="00FA279F" w:rsidRPr="00D11556" w:rsidRDefault="00FA279F" w:rsidP="00D11556">
            <w:pPr>
              <w:widowControl w:val="0"/>
              <w:tabs>
                <w:tab w:val="left" w:pos="70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11556">
              <w:rPr>
                <w:sz w:val="28"/>
                <w:szCs w:val="28"/>
              </w:rPr>
              <w:t>9</w:t>
            </w:r>
          </w:p>
        </w:tc>
      </w:tr>
    </w:tbl>
    <w:p w:rsidR="001D78A7" w:rsidRPr="00D11556" w:rsidRDefault="001D78A7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A7" w:rsidRPr="00D11556" w:rsidRDefault="001D78A7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2014 г. из Родильных домов №1, 3, 4, г. Гусева, г. Черняховска и городской женской консультации получена информация о 221 семье с новорожденными детьми, находящихся в трудной жизненной ситуации. Из них: 48 многодетных семей; 150 одиноких матерей; 10 несовершеннолетних матерей.</w:t>
      </w:r>
    </w:p>
    <w:p w:rsidR="001D78A7" w:rsidRPr="00D11556" w:rsidRDefault="001D78A7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заключению специалистов по социальной работе и психологов, 34 из них ведут асоциальный образ жизни. Условия проживания всех семей были незамедлительно обследованы, по итогам составлены акты обследования социально-бытовых условий соответствующего образца. </w:t>
      </w:r>
    </w:p>
    <w:p w:rsidR="002E732E" w:rsidRPr="00D11556" w:rsidRDefault="001D78A7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24.12.2014 г., согласно информации роддомов № 1, 3, 4, г. Гусева и г. Черняховска, 37 матерей выразили намерение отказаться от новорожденных детей. Специалистами Центра незамедлительно принимались меры по выя</w:t>
      </w:r>
      <w:r w:rsidR="00F972BD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влению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мотивов отказа, проводилась социально-педагогическая диагностика родительского ресурса матери, социально-правов</w:t>
      </w:r>
      <w:r w:rsidR="00F972BD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</w:t>
      </w:r>
      <w:r w:rsidR="00F972BD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ирование. </w:t>
      </w:r>
    </w:p>
    <w:p w:rsidR="000F3A85" w:rsidRPr="00D11556" w:rsidRDefault="00F972BD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информирования населения о последствиях принятого решения отказаться от новорожденного ребенка женщинам предоставлялась информация о вероятности правовых последствий в связи с принятым решением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распространялись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буклеты: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ребёнок: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или отказаться».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Параллельно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Центра 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осуществляли ряд мероприятий с членами семьи и окружением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потенциальной отказницы, направленных на поиск дополнительных ресурсов в преодолении трудной жизненной ситуации и изменении своего решения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8A7" w:rsidRPr="00D11556" w:rsidRDefault="001D78A7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работы специалистов Центра 28 детей из 37</w:t>
      </w:r>
      <w:r w:rsidR="00F972BD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остались воспитываться в кровных семьях. В каждом муниципал</w:t>
      </w:r>
      <w:r w:rsidR="00F972BD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 образовании Калининградской области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</w:t>
      </w:r>
      <w:r w:rsidR="00F972BD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семей с новорожденными детьми</w:t>
      </w:r>
      <w:r w:rsidR="00F972BD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2BD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</w:t>
      </w:r>
      <w:r w:rsidR="00F972BD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полученных данных были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</w:t>
      </w:r>
      <w:r w:rsidR="00F972BD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F972BD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ективные</w:t>
      </w:r>
      <w:r w:rsidR="000F3A85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субъективные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отказов</w:t>
      </w:r>
      <w:r w:rsidR="00F972BD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3A85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причин отказов показал, что в результате наличия алкогольной или наркотической зависимости намерение оставить ребенка в учреждении родовспоможения высказало 10 женщин. По 2 роженицы решились на отказ от своего ребенка по причине отсутствия жилищных условий, отсутствия постоянного источника дохода, болезни ребенка, отсутствия необходимых навыков по уходу и воспитанию новорожденного (матери – из числа детей-сирот и детей, оставшихся без попечения родителей); 1 роженица высказала намерение в связи с собственным состоянием здоровья, 1 молодая мама – в связи с несформированностью мотивации на ответственное материнство по причине </w:t>
      </w:r>
      <w:r w:rsidR="000F3A85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несовершеннолетия. 17 матерей причину указать отказались.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суб</w:t>
      </w:r>
      <w:r w:rsidR="00F972BD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ективных причин требуется </w:t>
      </w:r>
      <w:r w:rsidR="00F972BD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</w:t>
      </w:r>
      <w:r w:rsidR="00F972BD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ое,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2BD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</w:t>
      </w:r>
      <w:r w:rsidR="00F972BD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сопровождение.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2FC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дальнейшей </w:t>
      </w:r>
      <w:r w:rsidR="007602FC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ресоциализации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роженицы получали приглашение в группы «Мать и </w:t>
      </w:r>
      <w:r w:rsidR="007602FC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итя»</w:t>
      </w:r>
      <w:r w:rsidR="007602FC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они были обучены навыкам ухода, заботы и взаимодействия с ребенком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8A7" w:rsidRPr="00D11556" w:rsidRDefault="001D78A7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7602FC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 была оказана государственная услуга «Социальный патронаж», 130-ти семьям предоставлены иные формы социальных услуг Центра</w:t>
      </w:r>
      <w:r w:rsidR="00F972BD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02FC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F972BD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2FC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оказано содействие в </w:t>
      </w:r>
      <w:r w:rsidR="00F972BD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</w:t>
      </w:r>
      <w:r w:rsidR="007602FC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972BD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гражданско-правовых документов,</w:t>
      </w:r>
      <w:r w:rsidR="007602FC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2BD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выплат по рождению ребёнка</w:t>
      </w:r>
      <w:r w:rsidR="007602FC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1D78A7" w:rsidRPr="00D11556" w:rsidRDefault="001D78A7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межведомственного взаимодействия в 2014</w:t>
      </w:r>
      <w:r w:rsidR="007602FC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проведено 47 медико-социальных консилиумов с социальными партнёрами,</w:t>
      </w:r>
      <w:r w:rsidR="007602FC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рассмотрен</w:t>
      </w:r>
      <w:r w:rsidR="007602FC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ситуации в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159 сем</w:t>
      </w:r>
      <w:r w:rsidR="007602FC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ьях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детьми,</w:t>
      </w:r>
      <w:r w:rsidR="007602FC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по организации комплексных мер по обеспечению благоприятных условий проживания новорожденного в семье,</w:t>
      </w:r>
      <w:r w:rsidR="007602FC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7602FC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02FC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защиту его прав.</w:t>
      </w:r>
    </w:p>
    <w:p w:rsidR="001D78A7" w:rsidRPr="00D11556" w:rsidRDefault="001D78A7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отделом опеки и попечительства над несовершеннолетними администрации г.</w:t>
      </w:r>
      <w:r w:rsidR="007602FC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Калининграда,</w:t>
      </w:r>
      <w:r w:rsidR="007602FC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представителями учреждений здравоохранения </w:t>
      </w:r>
      <w:r w:rsidR="007602FC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2FC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руглый стол</w:t>
      </w:r>
      <w:r w:rsidR="007602FC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7602FC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священный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</w:t>
      </w:r>
      <w:r w:rsidR="007602FC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совершенствования механизмов взаимодействия учреждений по профилактике отказов от новорождённых в рамках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 w:rsidR="007602FC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</w:t>
      </w:r>
      <w:r w:rsidR="007602FC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</w:t>
      </w:r>
      <w:r w:rsidR="007602FC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действий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интересах детей</w:t>
      </w:r>
      <w:r w:rsidR="007602FC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2012 – 2017 годы. Были рассмотрены проблемы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правовыми документами новорожденных детей</w:t>
      </w:r>
      <w:r w:rsidR="007602FC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 особо уязвимых групп, выраз</w:t>
      </w:r>
      <w:r w:rsidR="007602FC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вших намерение отказ</w:t>
      </w:r>
      <w:r w:rsidR="007602FC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аться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новорождённ</w:t>
      </w:r>
      <w:r w:rsidR="007602FC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ребенка в учреждении родовспоможения.</w:t>
      </w:r>
    </w:p>
    <w:p w:rsidR="007458A0" w:rsidRPr="00D11556" w:rsidRDefault="008222D4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резкое сокращение в 2014 году числа отказов от новорожденных по сравнению с предыдущими годами, стоит отметить, что имеет место проблема неосознанного материнства среди женщин, готовящихся стать матерью. С целью профилактики данного феномена в Центре функционируют реабилитационные группы по работе с беременными женщинами, направленные на формирование осозн</w:t>
      </w:r>
      <w:r w:rsidR="00D43FC3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 w:rsidR="00D43FC3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материнства, профилактику страхов беременности и подготовку всех членов семьи к появлению новорожденного. </w:t>
      </w:r>
      <w:r w:rsidR="00D43FC3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отделении профилактики социального сиротства работает группа «Счастливое материнство: Территория добра». Руководителем группы является перинатальный психолог, которая проводит занятия, выезжая по всей области в составе мобильной бригады</w:t>
      </w:r>
      <w:r w:rsidR="007458A0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(отделение постинтернатного сопровождения и социальной адаптации выпускников учреждений для детей-сирот и детей, оставшихся без попечения родителей, по ул. Левитана, г. Калининград, отделения в гг. Черняховск, Гусев)</w:t>
      </w:r>
      <w:r w:rsidR="00D43FC3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</w:t>
      </w:r>
      <w:r w:rsidR="00D43FC3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позволяет охватить наибольшее количество клиентов по всему региону. Всего за 2014 год </w:t>
      </w:r>
      <w:r w:rsid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клуба</w:t>
      </w:r>
      <w:r w:rsidR="00D43FC3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к родам </w:t>
      </w:r>
      <w:r w:rsidR="00D43FC3"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</w:t>
      </w:r>
      <w:r w:rsidR="00E17699"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3FC3"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FC3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женщин. В других отделениях Центра (Гусев, Черняховск) также проводятся занятия с беременными женщинами, в том числе несовершеннолетними.</w:t>
      </w:r>
    </w:p>
    <w:p w:rsidR="007458A0" w:rsidRPr="00D11556" w:rsidRDefault="007458A0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79F" w:rsidRPr="00D11556" w:rsidRDefault="00557B2A" w:rsidP="00D11556">
      <w:pPr>
        <w:shd w:val="clear" w:color="auto" w:fill="FFFFFF"/>
        <w:tabs>
          <w:tab w:val="left" w:pos="709"/>
        </w:tabs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B519A" w:rsidRPr="00D11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.3. Сопровождение семей с детьми с ограниченными возможностями здоровья.</w:t>
      </w:r>
    </w:p>
    <w:p w:rsidR="007458A0" w:rsidRPr="00D11556" w:rsidRDefault="007458A0" w:rsidP="00D11556">
      <w:pPr>
        <w:shd w:val="clear" w:color="auto" w:fill="FFFFFF"/>
        <w:tabs>
          <w:tab w:val="left" w:pos="709"/>
        </w:tabs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519A" w:rsidRPr="00D11556" w:rsidRDefault="001B519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Цель:</w:t>
      </w:r>
      <w:r w:rsidRPr="00D115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комплексной помощи семьям, имеющим детей с ограниченными возможностями здоровья, для расширения спектра оказываемых услуг, повышения качества и уровня доступности предоставляемых государственных услуг.</w:t>
      </w:r>
    </w:p>
    <w:p w:rsidR="00FA279F" w:rsidRPr="00D11556" w:rsidRDefault="00FA279F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организации поддержки семей, воспитывающих детей с ограниченными возможностями здоровья, выделяются следующие з</w:t>
      </w:r>
      <w:r w:rsidR="001B519A" w:rsidRPr="00D115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адачи:</w:t>
      </w:r>
    </w:p>
    <w:p w:rsidR="001B519A" w:rsidRPr="00D11556" w:rsidRDefault="001B519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оказание своевременной социально-психолого-педагогической помощи семьям, воспитывающим особого ребенка;</w:t>
      </w:r>
    </w:p>
    <w:p w:rsidR="00FA279F" w:rsidRPr="00D11556" w:rsidRDefault="001B519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обучение родителей коррекционно-развивающему взаимодействию с ребенком;</w:t>
      </w:r>
    </w:p>
    <w:p w:rsidR="00FA279F" w:rsidRPr="00D11556" w:rsidRDefault="001B519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раскрытие имеющихся у ребенка личностных, творческих и социальных ресурсов;</w:t>
      </w:r>
    </w:p>
    <w:p w:rsidR="00FA279F" w:rsidRPr="00D11556" w:rsidRDefault="001B519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содействие формированию благоприятного микроклимата в семейных отношениях;</w:t>
      </w:r>
    </w:p>
    <w:p w:rsidR="001B519A" w:rsidRPr="00D11556" w:rsidRDefault="001B519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интереса родителей к личностному развитию ребенка;</w:t>
      </w:r>
    </w:p>
    <w:p w:rsidR="001B519A" w:rsidRPr="00D11556" w:rsidRDefault="001B519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позитивного образа ребенка, его будущего через снижения уровня притязаний родителей.</w:t>
      </w:r>
    </w:p>
    <w:p w:rsidR="00BA2615" w:rsidRPr="00D11556" w:rsidRDefault="00BA2615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Дети-инвалиды – это одна из наиболее уязвимых категорий населения. </w:t>
      </w:r>
    </w:p>
    <w:p w:rsidR="00BA2615" w:rsidRPr="00D11556" w:rsidRDefault="00BA2615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 Калининградской области состоит на учете 1036 детей с ОВЗ.</w:t>
      </w:r>
    </w:p>
    <w:p w:rsidR="00BA2615" w:rsidRPr="00D11556" w:rsidRDefault="00BA2615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2415F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СЗН состоит на учете – 477 человек, из них в сельской местности проживает 274 человека, </w:t>
      </w:r>
      <w:r w:rsidR="0072415F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которых обслужено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  <w:r w:rsidR="0072415F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(32,9%)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2615" w:rsidRPr="00D11556" w:rsidRDefault="00BA2615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2014 год специалистами отделений проведена работа с 338 семьями, в которых проживает 347 детей</w:t>
      </w:r>
      <w:r w:rsidR="0072415F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ограничения в здоровье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2615" w:rsidRPr="00D11556" w:rsidRDefault="00BA2615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матерей </w:t>
      </w:r>
      <w:r w:rsidR="0072415F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периоде выявлено специалистами не было, и только в отделении социальной помощи семье, женщинам и детям в Нестеровском районе проводилась работа с 1 </w:t>
      </w:r>
      <w:r w:rsidR="0072415F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есовершеннолетней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беременной с ОВЗ. </w:t>
      </w:r>
    </w:p>
    <w:p w:rsidR="00BA2615" w:rsidRPr="00D11556" w:rsidRDefault="0072415F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матерям, имеющим инвалидность</w:t>
      </w:r>
      <w:r w:rsidR="007458A0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BA2615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казывались различные социальные услуги.</w:t>
      </w:r>
    </w:p>
    <w:p w:rsidR="00BA2615" w:rsidRPr="00D11556" w:rsidRDefault="00BA2615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2014 года </w:t>
      </w:r>
      <w:r w:rsidR="0072415F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оказана следующая помощь:</w:t>
      </w:r>
    </w:p>
    <w:p w:rsidR="00BA2615" w:rsidRPr="00D11556" w:rsidRDefault="00BA2615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72415F"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роведено 1400 консультаций для родителей, имеющих инвалидность или воспитывающих ребенка-инвалида;</w:t>
      </w:r>
    </w:p>
    <w:p w:rsidR="00BA2615" w:rsidRPr="00D11556" w:rsidRDefault="00BA2615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оказано</w:t>
      </w:r>
      <w:r w:rsidR="001D78A7"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в оформлении инвалидности 30 детям; </w:t>
      </w:r>
    </w:p>
    <w:p w:rsidR="00BA2615" w:rsidRPr="00D11556" w:rsidRDefault="00BA2615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выделена гуманитарная и материальная помощь в виде предметов одежды и обуви</w:t>
      </w:r>
      <w:r w:rsidR="001D78A7"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297 семьям</w:t>
      </w:r>
      <w:r w:rsidR="0072415F"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2615" w:rsidRPr="00D11556" w:rsidRDefault="00BA2615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- 65 семьям предоставлена государственная услуга «социальный патронаж»</w:t>
      </w:r>
      <w:r w:rsidR="0072415F"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2615" w:rsidRPr="00D11556" w:rsidRDefault="0072415F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A2615"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172 ребенка </w:t>
      </w:r>
      <w:r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ограничениями в здоровье</w:t>
      </w:r>
      <w:r w:rsidR="00BA2615"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посещали реабилитационные и развивающие занятия в группах по программам «Жемчужина», «Радуга» и др., направленным на развитие адаптивных способностей, моторики у детей с ОВЗ. </w:t>
      </w:r>
      <w:r w:rsidR="00532494"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Отделением помощи семье, женщинам и детям в МО «Пионерский городской округ» разработана, одобрена отделом образования местной администрации и реализуется программа «Радуга», направленная на содействие в социализации детей с ограниченными возможностями здоровья.</w:t>
      </w:r>
    </w:p>
    <w:p w:rsidR="00BA2615" w:rsidRPr="00D11556" w:rsidRDefault="00BA2615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весь отчетный период для данной категории граждан и в соответствии с планами</w:t>
      </w:r>
      <w:r w:rsidR="001D78A7"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отделений 330 человек участвовали в</w:t>
      </w:r>
      <w:r w:rsidR="001D78A7"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анимационных мероприятиях</w:t>
      </w:r>
      <w:r w:rsidR="001D78A7"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различной тематической направленности.</w:t>
      </w:r>
      <w:r w:rsidR="0072415F"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детям предоставлялась государственная услуга «дневное пребывание несовершеннолетних».</w:t>
      </w:r>
      <w:r w:rsidR="0072415F"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430 детей посещали в течение 2014 года индивидуальные коррекционные занятия.</w:t>
      </w:r>
      <w:r w:rsidR="007458A0"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2615" w:rsidRPr="00D11556" w:rsidRDefault="007458A0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за 2014 год во всех отделениях Центра удалось оказать содействие в адаптации и социализации данной категории граждан. Работа в этом направлении будет развиваться. </w:t>
      </w:r>
    </w:p>
    <w:p w:rsidR="00881D65" w:rsidRPr="00D11556" w:rsidRDefault="00881D65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15F" w:rsidRPr="00D11556" w:rsidRDefault="00557B2A" w:rsidP="00D11556">
      <w:pPr>
        <w:shd w:val="clear" w:color="auto" w:fill="FFFFFF"/>
        <w:tabs>
          <w:tab w:val="left" w:pos="709"/>
        </w:tabs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B519A" w:rsidRPr="00D11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.4. Сопровождение семей</w:t>
      </w:r>
      <w:r w:rsidR="0072415F" w:rsidRPr="00D11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детьми</w:t>
      </w:r>
      <w:r w:rsidR="001B519A" w:rsidRPr="00D11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находящихся в социально опасном положении.</w:t>
      </w:r>
    </w:p>
    <w:p w:rsidR="00532494" w:rsidRPr="00D11556" w:rsidRDefault="00532494" w:rsidP="00D11556">
      <w:pPr>
        <w:shd w:val="clear" w:color="auto" w:fill="FFFFFF"/>
        <w:tabs>
          <w:tab w:val="left" w:pos="709"/>
        </w:tabs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15F" w:rsidRPr="00D11556" w:rsidRDefault="001B519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</w:t>
      </w:r>
      <w:r w:rsidR="0072415F" w:rsidRPr="00D115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 данного направления является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содействие семьям в преодолении ситуации, представляющей угрозу для жизни и здоровья ребёнка, оказание социально-психолого-педагогической помощи несовершеннолетним и их семьям по решению конкретных проблем, профилактика социального сиротства.</w:t>
      </w:r>
    </w:p>
    <w:p w:rsidR="0072415F" w:rsidRPr="00D11556" w:rsidRDefault="0072415F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</w:t>
      </w:r>
      <w:r w:rsidR="001B519A" w:rsidRPr="00D115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адачи</w:t>
      </w:r>
      <w:r w:rsidRPr="00D115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это</w:t>
      </w:r>
      <w:r w:rsidR="001B519A" w:rsidRPr="00D115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1B519A" w:rsidRPr="00D11556" w:rsidRDefault="001B519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оказание помощи семье в активизации внутренних ресурсов и мобилизации внутреннего потенциала всех членов семьи;</w:t>
      </w:r>
    </w:p>
    <w:p w:rsidR="001B519A" w:rsidRPr="00D11556" w:rsidRDefault="001B519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содействие в повышении социального статуса семьи;</w:t>
      </w:r>
    </w:p>
    <w:p w:rsidR="001B519A" w:rsidRPr="00D11556" w:rsidRDefault="001B519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оказание психолого-педагогичес</w:t>
      </w:r>
      <w:r w:rsidR="00532494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поддержки родителям и семье.</w:t>
      </w:r>
    </w:p>
    <w:p w:rsidR="0072415F" w:rsidRPr="00D11556" w:rsidRDefault="0072415F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причин социального неблагополучия и социального сиротства показал, что основным фактором, влияющим на возникновение кризисной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ситуации в семье, является алкогольная, наркотическая или иная зависимость родителей (Таблица </w:t>
      </w:r>
      <w:r w:rsidR="00E558F8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2415F" w:rsidRPr="00D11556" w:rsidRDefault="0072415F" w:rsidP="00D11556">
      <w:pPr>
        <w:shd w:val="clear" w:color="auto" w:fill="FFFFFF"/>
        <w:tabs>
          <w:tab w:val="left" w:pos="709"/>
        </w:tabs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E558F8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32494" w:rsidRPr="00D11556" w:rsidRDefault="0072415F" w:rsidP="00D11556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семей с детьми, находящимися в социально опасном положении или в «группе риска», где один или оба родителя страдают синдромом алкогольной или наркотической зависимости</w:t>
      </w:r>
    </w:p>
    <w:p w:rsidR="0072415F" w:rsidRPr="00D11556" w:rsidRDefault="0072415F" w:rsidP="00D11556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(выборка по 17 муниципалитетам Калининградской области)</w:t>
      </w:r>
    </w:p>
    <w:p w:rsidR="0072415F" w:rsidRPr="00D11556" w:rsidRDefault="0072415F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39"/>
        <w:gridCol w:w="1050"/>
        <w:gridCol w:w="1050"/>
        <w:gridCol w:w="1067"/>
        <w:gridCol w:w="965"/>
      </w:tblGrid>
      <w:tr w:rsidR="00E558F8" w:rsidRPr="00D11556" w:rsidTr="00E558F8">
        <w:tc>
          <w:tcPr>
            <w:tcW w:w="5439" w:type="dxa"/>
            <w:vAlign w:val="center"/>
          </w:tcPr>
          <w:p w:rsidR="00E558F8" w:rsidRPr="00D11556" w:rsidRDefault="00E558F8" w:rsidP="00D11556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vAlign w:val="center"/>
          </w:tcPr>
          <w:p w:rsidR="00E558F8" w:rsidRPr="00D11556" w:rsidRDefault="00E558F8" w:rsidP="00D11556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 </w:t>
            </w:r>
          </w:p>
        </w:tc>
        <w:tc>
          <w:tcPr>
            <w:tcW w:w="1050" w:type="dxa"/>
            <w:vAlign w:val="center"/>
          </w:tcPr>
          <w:p w:rsidR="00E558F8" w:rsidRPr="00D11556" w:rsidRDefault="00E558F8" w:rsidP="00D11556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 </w:t>
            </w:r>
          </w:p>
        </w:tc>
        <w:tc>
          <w:tcPr>
            <w:tcW w:w="1067" w:type="dxa"/>
            <w:vAlign w:val="center"/>
          </w:tcPr>
          <w:p w:rsidR="00E558F8" w:rsidRPr="00D11556" w:rsidRDefault="00E558F8" w:rsidP="00D11556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2013 </w:t>
            </w:r>
          </w:p>
        </w:tc>
        <w:tc>
          <w:tcPr>
            <w:tcW w:w="965" w:type="dxa"/>
          </w:tcPr>
          <w:p w:rsidR="00E558F8" w:rsidRPr="00D11556" w:rsidRDefault="00E558F8" w:rsidP="00D11556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E558F8" w:rsidRPr="00D11556" w:rsidTr="00E558F8">
        <w:tc>
          <w:tcPr>
            <w:tcW w:w="5439" w:type="dxa"/>
          </w:tcPr>
          <w:p w:rsidR="00E558F8" w:rsidRPr="00D11556" w:rsidRDefault="00E558F8" w:rsidP="00D11556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человек из семей с детьми, находящихся в социально опасном положении или в «группе риска», где</w:t>
            </w:r>
            <w:r w:rsidRPr="00D11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или оба родителя страдают синдромом алкогольной или наркотической зависимости</w:t>
            </w:r>
          </w:p>
        </w:tc>
        <w:tc>
          <w:tcPr>
            <w:tcW w:w="1050" w:type="dxa"/>
            <w:vAlign w:val="center"/>
          </w:tcPr>
          <w:p w:rsidR="00E558F8" w:rsidRPr="00D11556" w:rsidRDefault="00E558F8" w:rsidP="00D11556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1191</w:t>
            </w:r>
          </w:p>
        </w:tc>
        <w:tc>
          <w:tcPr>
            <w:tcW w:w="1050" w:type="dxa"/>
            <w:vAlign w:val="center"/>
          </w:tcPr>
          <w:p w:rsidR="00E558F8" w:rsidRPr="00D11556" w:rsidRDefault="00E558F8" w:rsidP="00D11556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1067" w:type="dxa"/>
            <w:vAlign w:val="center"/>
          </w:tcPr>
          <w:p w:rsidR="00E558F8" w:rsidRPr="00D11556" w:rsidRDefault="00E558F8" w:rsidP="00D11556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965" w:type="dxa"/>
            <w:vAlign w:val="center"/>
          </w:tcPr>
          <w:p w:rsidR="00E558F8" w:rsidRPr="00D11556" w:rsidRDefault="00532494" w:rsidP="00D11556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</w:tr>
    </w:tbl>
    <w:p w:rsidR="0072415F" w:rsidRPr="00D11556" w:rsidRDefault="0072415F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15F" w:rsidRPr="00D11556" w:rsidRDefault="0072415F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это, на межведомственном уровне налажено взаимодействие между учреждениями, подведомственными Министерству социальной политики, и учреждениями здравоохранения. В работе с неблагополучной семьей с такого рода проблемой основное внимание сотрудниками Центра социальной помощи семье и детям уделяется подготовке и содействию в преодолении различного рода зависимостей. Проведя мотивацию и психологическую подготовку, специалисты по социальной работе направляют клиента (при необходимости сопровождают) в учреждение здравоохранения для прохождения терапии. Параллельно проводится работа с остальными членами семьи, где проживает алко-, наркозависимый, то есть с «созависимыми». В постреабилитационный период семья продолжает находиться на контроле у специалистов для закрепления результата и продолжения работы по восстановлению социально приемлемого быта.</w:t>
      </w:r>
    </w:p>
    <w:p w:rsidR="0072415F" w:rsidRPr="00D11556" w:rsidRDefault="0072415F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активизировалась работа по данному направлению между ГБУСО КО «Центр социальной помощи семье и детям» и ГБУЗ «Наркологический диспансер Калининградской области». Разработаны алгоритмы и механизмы работы, которые нуждаются во внедрении и развитии. Намечен план повышения квалификации сотрудников, задействованных по данному направлению. </w:t>
      </w:r>
    </w:p>
    <w:p w:rsidR="00E0688D" w:rsidRPr="00D11556" w:rsidRDefault="00E0688D" w:rsidP="00D115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ab/>
        <w:t>В течение отчётного периода оказано содействие в кодировании от алкогольной зависимости 187 клиентам</w:t>
      </w:r>
      <w:r w:rsidRPr="00D11556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Центра</w:t>
      </w:r>
      <w:r w:rsidR="0072415F" w:rsidRPr="00D11556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(</w:t>
      </w:r>
      <w:r w:rsidR="00CA3D2D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2011 г. – 39, в 2012 г. – 136 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в 2013</w:t>
      </w:r>
      <w:r w:rsidR="00E558F8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г.</w:t>
      </w:r>
      <w:r w:rsidR="00E558F8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–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99</w:t>
      </w:r>
      <w:r w:rsidR="00E558F8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клиентам), из них по</w:t>
      </w:r>
      <w:r w:rsidR="0072415F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методу психострессорной терапии А.Р. Довженко</w:t>
      </w:r>
      <w:r w:rsidR="0072415F"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 клинике Лазаревой 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закодировано 143 клиента, в </w:t>
      </w:r>
      <w:r w:rsidR="00E558F8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ГБУЗ </w:t>
      </w:r>
      <w:r w:rsidR="00E558F8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 xml:space="preserve">«Наркологический диспансер Калининградской области» – 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41</w:t>
      </w:r>
      <w:r w:rsidR="00E558F8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чел</w:t>
      </w:r>
      <w:r w:rsidR="00E558F8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овек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, в медицинском центре ООО «Возрождение»</w:t>
      </w:r>
      <w:r w:rsidR="00E558F8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– 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3 чел</w:t>
      </w:r>
      <w:r w:rsidR="00E558F8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овека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E0688D" w:rsidRPr="00D11556" w:rsidRDefault="00E558F8" w:rsidP="00D1155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Среди</w:t>
      </w:r>
      <w:r w:rsidR="0072415F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E0688D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алкозависимых клиентов 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большинство составляют</w:t>
      </w:r>
      <w:r w:rsidR="00E0688D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женщины 63%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E0688D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(117 чел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овек</w:t>
      </w:r>
      <w:r w:rsidR="00E0688D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), мужчины 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–</w:t>
      </w:r>
      <w:r w:rsidR="00E0688D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37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E0688D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% (70 чел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овек</w:t>
      </w:r>
      <w:r w:rsidR="00E0688D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)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E0688D" w:rsidRPr="00D11556" w:rsidRDefault="00E0688D" w:rsidP="00D1155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По возрастным показателям</w:t>
      </w:r>
      <w:r w:rsidR="0072415F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преобладают клиенты в возрасте от 20 до 35 лет – 100 человек (53%), старше 35 лет </w:t>
      </w:r>
      <w:r w:rsidR="00E558F8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–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87 человек (47%).</w:t>
      </w:r>
    </w:p>
    <w:p w:rsidR="00E0688D" w:rsidRPr="00D11556" w:rsidRDefault="00E0688D" w:rsidP="00D1155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Из</w:t>
      </w:r>
      <w:r w:rsidR="0072415F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159 семей клиентов, прошедших лечение </w:t>
      </w:r>
      <w:r w:rsidR="00E558F8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от 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алко</w:t>
      </w:r>
      <w:r w:rsidR="00E558F8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зависимости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к категории полных относятся </w:t>
      </w:r>
      <w:r w:rsidR="00E558F8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–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53</w:t>
      </w:r>
      <w:r w:rsidR="00E558F8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семьи (33%), из них в 7 семьях кодировались оба родителя; остальные 106 семей (67%) – неполные, в том числе 16%</w:t>
      </w:r>
      <w:r w:rsidR="00E558F8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(26 семей) </w:t>
      </w:r>
      <w:r w:rsidR="00E558F8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–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одинокие</w:t>
      </w:r>
      <w:r w:rsidR="00E558F8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матери; 15% (24 семьи) </w:t>
      </w:r>
      <w:r w:rsidR="00E558F8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–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</w:t>
      </w:r>
      <w:r w:rsidR="00E558F8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разводе по причине алкоголизма одного или обоих супругов; 13%</w:t>
      </w:r>
      <w:r w:rsidR="00E558F8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(20) – овдовевшие семьи, 23%</w:t>
      </w:r>
      <w:r w:rsidR="00E558F8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(34 семьи) </w:t>
      </w:r>
      <w:r w:rsidR="00E558F8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–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мужчины и женщины, состоящие в незарегистрированн</w:t>
      </w:r>
      <w:r w:rsidR="00E558F8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ых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E558F8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отношениях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. Из числа последних процедуру «кодировани</w:t>
      </w:r>
      <w:r w:rsidR="00E558F8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я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» прошли</w:t>
      </w:r>
      <w:r w:rsidR="0072415F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11</w:t>
      </w:r>
      <w:r w:rsidR="00E558F8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семей, лечение получили оба партнёра. Из общего числа семей </w:t>
      </w:r>
      <w:r w:rsidR="00E558F8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–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26</w:t>
      </w:r>
      <w:r w:rsidR="00E558F8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являются многодетными, 8 семей</w:t>
      </w:r>
      <w:r w:rsidR="0072415F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E558F8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–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</w:t>
      </w:r>
      <w:r w:rsidR="00E558F8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детьми-инвалидами, 2 семьи </w:t>
      </w:r>
      <w:r w:rsidR="00E558F8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–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переселенцы</w:t>
      </w:r>
      <w:r w:rsidR="00E558F8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и 1 семья</w:t>
      </w:r>
      <w:r w:rsidR="00E558F8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–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замещающая. Все выше перечисленные семьи малообеспеченные, с низким уровнем дохода, в которых постоянно ощущается нехватка денежных средств, одежды, питания, а алкогольная зависимость и отсутствие работы только усугубляют тяжёлое материальное положение семей.</w:t>
      </w:r>
    </w:p>
    <w:p w:rsidR="00E0688D" w:rsidRPr="00D11556" w:rsidRDefault="000B6252" w:rsidP="00D115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</w:t>
      </w:r>
      <w:r w:rsidR="00E0688D"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емьям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с алкозависимыми членами</w:t>
      </w:r>
      <w:r w:rsidR="00E0688D"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присущи определенные психологические проблемы: нарушение детско-родительских отношений, отсутствие взаимопонимания между взрослыми и детьми</w:t>
      </w:r>
      <w:r w:rsidR="0072415F"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E0688D"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выявлено в 54 семьях; в 57 семьях отмечаются </w:t>
      </w:r>
      <w:r w:rsidR="00E558F8"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конфликты</w:t>
      </w:r>
      <w:r w:rsidR="00E0688D"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между супругами, нарушение межличностных отношений; недостаточный уровень родительской компетенции характерен для 117 семей. Наряду с психологическими проблемами в 107 семьях зафиксировано отсутствие работы</w:t>
      </w:r>
      <w:r w:rsidR="0072415F"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E0688D"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 113 клиентов, не оформлены социальные выплаты, пособия</w:t>
      </w:r>
      <w:r w:rsidR="0072415F"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E0688D"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на детей в 56 семьях</w:t>
      </w:r>
      <w:r w:rsidR="00E558F8"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E0688D"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(у 7</w:t>
      </w:r>
      <w:r w:rsidR="00E558F8"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E0688D"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клиентов), долг по</w:t>
      </w:r>
      <w:r w:rsidR="0072415F"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E0688D"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оплате жилья, коммунальных услуг выявлен в 44</w:t>
      </w:r>
      <w:r w:rsidR="0072415F"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E0688D"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семьях (73 клиента),</w:t>
      </w:r>
      <w:r w:rsidR="00E558F8"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E0688D"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долг по оплате за содержание детей</w:t>
      </w:r>
      <w:r w:rsidR="0072415F"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E0688D"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 ДОУ –</w:t>
      </w:r>
      <w:r w:rsidR="00E558F8"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E0688D"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 5 семьях. К тому же неудовлетворительное состояние жилья, антисанитария присущи 53 семьям (87 клиентам).</w:t>
      </w:r>
    </w:p>
    <w:p w:rsidR="00E0688D" w:rsidRPr="00D11556" w:rsidRDefault="00E0688D" w:rsidP="00D115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 сожалению</w:t>
      </w:r>
      <w:r w:rsidR="00E558F8"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проблемы взрослых</w:t>
      </w:r>
      <w:r w:rsidR="00E558F8"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в первую очередь</w:t>
      </w:r>
      <w:r w:rsidR="00E558F8"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касаются детей. Выходы специалистов Центра</w:t>
      </w:r>
      <w:r w:rsidR="0072415F"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 семьи, диагностика личности ребёнка подтверждает тот факт, что из 255 детей (120 мальчиков, 135 девочек) проживающих в этих семьях, испытывают страхи, тревожность более</w:t>
      </w:r>
      <w:r w:rsidR="0072415F"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80% детей, занижена самооценка у 72</w:t>
      </w:r>
      <w:r w:rsidR="0072415F"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несовершеннолетних. Не обеспечены в полной мере одеждой, обувью по сезонам – 104 ребёнка из 55 семей, полноценным питанием </w:t>
      </w:r>
      <w:r w:rsidR="00E558F8"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–</w:t>
      </w:r>
      <w:r w:rsidR="0072415F"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69</w:t>
      </w:r>
      <w:r w:rsidR="00E558F8"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детей из 38</w:t>
      </w:r>
      <w:r w:rsidR="0072415F"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семей. Школьная дезадаптация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 xml:space="preserve">выявлена у 15 детей школьного возраста, нуждаются в устройстве в дошкольные учреждения </w:t>
      </w:r>
      <w:r w:rsidR="00E558F8"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–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26</w:t>
      </w:r>
      <w:r w:rsidR="00E558F8"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малышей.</w:t>
      </w:r>
    </w:p>
    <w:p w:rsidR="00E0688D" w:rsidRPr="00D11556" w:rsidRDefault="00E0688D" w:rsidP="00D1155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С целью сохранения для детей кровной семьи, создания условий для их воспитания и развития всем</w:t>
      </w:r>
      <w:r w:rsidR="0072415F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семьям была предоставлена государственная услуга «Социальный патронаж».</w:t>
      </w:r>
    </w:p>
    <w:p w:rsidR="00E0688D" w:rsidRPr="00D11556" w:rsidRDefault="00E0688D" w:rsidP="00D1155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В ходе социального патронажа все клиенты,</w:t>
      </w:r>
      <w:r w:rsidR="0072415F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которым оказано содействие в лечении алкоголя, были охвачены психологическим</w:t>
      </w:r>
      <w:r w:rsidR="0072415F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сопровождением (консультации, профилактические беседы, индивидуальные и групповые занятия, тренинги), способствующим мотивации на ведение трезвого образа жизни, прошли психотерапевтическую подготовку к кодированию.</w:t>
      </w:r>
    </w:p>
    <w:p w:rsidR="00E0688D" w:rsidRPr="00D11556" w:rsidRDefault="00E0688D" w:rsidP="00D1155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В результате</w:t>
      </w:r>
      <w:r w:rsidRPr="00D11556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в 47 семьях</w:t>
      </w:r>
      <w:r w:rsidRPr="00D11556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r w:rsidR="00416AB7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отмечена положительная динамика</w:t>
      </w:r>
      <w:r w:rsidR="00416AB7" w:rsidRPr="00D11556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r w:rsidR="00416AB7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развитии 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детско-родительски</w:t>
      </w:r>
      <w:r w:rsidR="00416AB7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х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отношени</w:t>
      </w:r>
      <w:r w:rsidR="00416AB7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й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в 17 семьях стиль воспитания стал более </w:t>
      </w:r>
      <w:r w:rsidR="00416AB7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адекватным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; 89 родителей из 65 семей стали больше внимания и заботы </w:t>
      </w:r>
      <w:r w:rsidR="00416AB7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уделять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свои</w:t>
      </w:r>
      <w:r w:rsidR="00416AB7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м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детя</w:t>
      </w:r>
      <w:r w:rsidR="00416AB7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м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, вникать в их нужды и проблемы;</w:t>
      </w:r>
      <w:r w:rsidR="0072415F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в 34 семьях</w:t>
      </w:r>
      <w:r w:rsidRPr="00D11556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у 47 клиентов</w:t>
      </w:r>
      <w:r w:rsidR="0072415F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налажены</w:t>
      </w:r>
      <w:r w:rsidR="0072415F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межличностные отношения. Стабилизировалось материальное положение, повысился уровень дохода в 74 семьях в связи с устройством на работу 80 клиентов; оформлены и получают</w:t>
      </w:r>
      <w:r w:rsidR="0072415F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социальные выплаты и пособия 66 клиентов из 45 семей; выделена гуманитарная помощь в виде детской и взрослой одежды, обуви, постельных принадлежностей, продуктов питания 141 семье. Наряду с улучшением ситуации в семьях устранены причины страха, снижен порог тревожности, стала адекватной самооценка у 63% детей и подростков (161</w:t>
      </w:r>
      <w:r w:rsidR="00416AB7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чел</w:t>
      </w:r>
      <w:r w:rsidR="00416AB7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овек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)</w:t>
      </w:r>
      <w:r w:rsidR="00416AB7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Сократились пропуски уроков в школе, успешнее</w:t>
      </w:r>
      <w:r w:rsidR="0072415F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стало обучение, наладились взаимоотношения с учителями и сверстниками у 15 детей из 12 семей. Устранены вредные привычки у 17 детей из 9 семей, 22 ребёнка (17 семей) устроены в дошкольные учреждения.</w:t>
      </w:r>
      <w:r w:rsidRPr="00D11556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Практически во всех семьях улучшилось питание детей, появилась возможность приобретения для детей необходимой одежды и обуви по сезонам. </w:t>
      </w:r>
    </w:p>
    <w:p w:rsidR="00E0688D" w:rsidRPr="00D11556" w:rsidRDefault="00E0688D" w:rsidP="00D1155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В результате, из 148 семей, поставленных на социальный патронаж, 115 семей сняты с патронажа</w:t>
      </w:r>
      <w:r w:rsidR="0072415F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в связи с решением проблем, с 33</w:t>
      </w:r>
      <w:r w:rsidR="00416AB7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-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мя семьями работа над решением семейных проблем продолжается.</w:t>
      </w:r>
    </w:p>
    <w:p w:rsidR="00E0688D" w:rsidRPr="00D11556" w:rsidRDefault="00E0688D" w:rsidP="00D1155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Из 187 клиентов, закодированных в течение года, рецидив отмечен у</w:t>
      </w:r>
      <w:r w:rsidRPr="00D11556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35 клиентов (19%).</w:t>
      </w:r>
    </w:p>
    <w:p w:rsidR="00E0688D" w:rsidRPr="00D11556" w:rsidRDefault="00E0688D" w:rsidP="00D1155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Несмотря на усилия специалистов,</w:t>
      </w:r>
      <w:r w:rsidR="0072415F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9 родителей в течение года</w:t>
      </w:r>
      <w:r w:rsidR="0072415F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были ограничены в</w:t>
      </w:r>
      <w:r w:rsidR="0072415F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родительских правах и 1 мама лишена родительских прав в связи с ненадлежащим воспитанием и уходом за детьми. После кодирования к концу года восстановились в родительских правах только 2 клиента.</w:t>
      </w:r>
    </w:p>
    <w:p w:rsidR="00E0688D" w:rsidRPr="00D11556" w:rsidRDefault="00E0688D" w:rsidP="00D1155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Несколько изменилась ситуация и с несовершеннолетними, находящимися на попечении</w:t>
      </w:r>
      <w:r w:rsidR="0072415F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в государственных учреждениях, семьях родственников.</w:t>
      </w:r>
    </w:p>
    <w:p w:rsidR="00E0688D" w:rsidRPr="00D11556" w:rsidRDefault="00E0688D" w:rsidP="00D1155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Эффективность кодирования подтверждена </w:t>
      </w:r>
      <w:r w:rsidR="00416AB7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еще некоторыми показателями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:</w:t>
      </w:r>
    </w:p>
    <w:p w:rsidR="00E0688D" w:rsidRPr="00D11556" w:rsidRDefault="00E0688D" w:rsidP="00D11556">
      <w:pPr>
        <w:numPr>
          <w:ilvl w:val="0"/>
          <w:numId w:val="13"/>
        </w:num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87% несовершеннолетних после кодирования родителей проживают в кровных семьях;</w:t>
      </w:r>
    </w:p>
    <w:p w:rsidR="00E0688D" w:rsidRPr="00D11556" w:rsidRDefault="00E0688D" w:rsidP="00D11556">
      <w:pPr>
        <w:numPr>
          <w:ilvl w:val="0"/>
          <w:numId w:val="13"/>
        </w:num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Из 48 несовершеннолетних, воспитывающихся в государственных</w:t>
      </w:r>
      <w:r w:rsidR="0072415F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учреждениях, семьях родственников, после кодирования родителей</w:t>
      </w:r>
      <w:r w:rsidR="0072415F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в родную семью вернулись 14 чел</w:t>
      </w:r>
      <w:r w:rsidR="00416AB7"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овек</w:t>
      </w: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:rsidR="00E0688D" w:rsidRPr="00D11556" w:rsidRDefault="00E0688D" w:rsidP="00D11556">
      <w:pPr>
        <w:numPr>
          <w:ilvl w:val="0"/>
          <w:numId w:val="13"/>
        </w:numPr>
        <w:spacing w:after="0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11556">
        <w:rPr>
          <w:rFonts w:ascii="Times New Roman" w:eastAsia="Calibri" w:hAnsi="Times New Roman" w:cs="Times New Roman"/>
          <w:sz w:val="28"/>
          <w:szCs w:val="28"/>
          <w:lang w:bidi="en-US"/>
        </w:rPr>
        <w:t>Из 187 закодированных клиентов ведут трезвый образ жизни, работают, содержат свои семьи и занимаются воспитанием детей 152 клиента. Эффективность кодирования составляет 81%.</w:t>
      </w:r>
    </w:p>
    <w:p w:rsidR="00557B2A" w:rsidRPr="00D11556" w:rsidRDefault="00557B2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37B" w:rsidRPr="00D11556" w:rsidRDefault="00557B2A" w:rsidP="00D11556">
      <w:pPr>
        <w:shd w:val="clear" w:color="auto" w:fill="FFFFFF"/>
        <w:tabs>
          <w:tab w:val="left" w:pos="709"/>
        </w:tabs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B519A" w:rsidRPr="00D11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.5.</w:t>
      </w:r>
      <w:r w:rsidR="00EF337B" w:rsidRPr="00D11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337B"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деятельности</w:t>
      </w:r>
    </w:p>
    <w:p w:rsidR="00EF337B" w:rsidRPr="00D11556" w:rsidRDefault="00EF337B" w:rsidP="00D115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ФЗ № 120 от 24 июня 1999 года «Об основах системы профилактики безнадзорности и правонарушений несовершеннолетних»</w:t>
      </w:r>
    </w:p>
    <w:p w:rsidR="00EF337B" w:rsidRPr="00D11556" w:rsidRDefault="00EF337B" w:rsidP="00D11556">
      <w:pPr>
        <w:shd w:val="clear" w:color="auto" w:fill="FFFFFF"/>
        <w:tabs>
          <w:tab w:val="left" w:pos="709"/>
        </w:tabs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519A" w:rsidRPr="00D11556" w:rsidRDefault="001B519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Цель:</w:t>
      </w:r>
      <w:r w:rsidRPr="00D115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социально негативных явлений путем оказания социально-психолого-педагогической поддержки семьям и несовершеннолетним, оказавшимся в трудной жизненной ситуации и социально опасном положении.</w:t>
      </w:r>
    </w:p>
    <w:p w:rsidR="00416AB7" w:rsidRPr="00D11556" w:rsidRDefault="001B519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D1155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Задачи:</w:t>
      </w:r>
    </w:p>
    <w:p w:rsidR="001B519A" w:rsidRPr="00D11556" w:rsidRDefault="001B519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выявление и пресечение фактов вовлечения несовершеннолетних в совершение преступлений и антиобщественных действий;</w:t>
      </w:r>
    </w:p>
    <w:p w:rsidR="00416AB7" w:rsidRPr="00D11556" w:rsidRDefault="001B519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и проведение индивидуальной профилактической работы с семьями с детьми и несовершеннолетними, нуждающимися в особом педагогическом внимании; определение нужд, потребностей этих семей, их проблем;</w:t>
      </w:r>
    </w:p>
    <w:p w:rsidR="001B519A" w:rsidRPr="00D11556" w:rsidRDefault="001B519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системного подхода к созданию здоровьесберегающей среды, способствующей формированию личностных ориентиров и социально</w:t>
      </w:r>
      <w:r w:rsidR="00EF337B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приемлемых норм поведения, обеспечивающих сохранение и укрепление физического и психического здоровья несовершеннолетних, пропаганда здорового образа жизни;</w:t>
      </w:r>
    </w:p>
    <w:p w:rsidR="001B519A" w:rsidRPr="00D11556" w:rsidRDefault="001B519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правовое просвещение подростков.</w:t>
      </w:r>
    </w:p>
    <w:p w:rsidR="00CA3D2D" w:rsidRPr="00D11556" w:rsidRDefault="00CA3D2D" w:rsidP="00D115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D2D" w:rsidRPr="00D11556" w:rsidRDefault="00CA3D2D" w:rsidP="00D115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№ 120-ФЗ от 24 июня </w:t>
      </w:r>
      <w:smartTag w:uri="urn:schemas-microsoft-com:office:smarttags" w:element="metricconverter">
        <w:smartTagPr>
          <w:attr w:name="ProductID" w:val="1999 г"/>
        </w:smartTagPr>
        <w:r w:rsidRPr="00D115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1999 г</w:t>
        </w:r>
      </w:smartTag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«Об основах системы профилактики безнадзорности и правонарушений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несовершеннолетних» (гл.1, ст.4, п.2; гл. 2, ст. 12, п. 2) деятельность ГБУСО КО «Центр социальной помощи семье и детям» по профилактике правонарушений и безнадзорности среди несовершеннолетних проводилась в следующих направлениях:</w:t>
      </w:r>
    </w:p>
    <w:p w:rsidR="00CA3D2D" w:rsidRPr="00D11556" w:rsidRDefault="00CA3D2D" w:rsidP="00D115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индивидуальной профилактической работе с семьёй и детьми, направленной на преодоление нарушений в сфере семейных отношений и профилактику правонарушений и безнадзорности несовершеннолетних;</w:t>
      </w:r>
    </w:p>
    <w:p w:rsidR="00CA3D2D" w:rsidRPr="00D11556" w:rsidRDefault="00CA3D2D" w:rsidP="00D115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коррекционно-реабилитационная работа с детьми и семьями, находящимися в трудной жизненной ситуации и социально опасном положении.</w:t>
      </w:r>
    </w:p>
    <w:p w:rsidR="00CA3D2D" w:rsidRPr="00D11556" w:rsidRDefault="00CA3D2D" w:rsidP="00D115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внутреннее содержание и внешний контекст работы с семьёй и несовершеннолетним в этом направлении постоянно совершенствовался, что позволило повысить результативность деятельности специалистов Центра</w:t>
      </w:r>
      <w:r w:rsidRPr="00D115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единой системы планомерной работы с семьёй всех субъектов профилактики. В отчетном периоде </w:t>
      </w:r>
      <w:r w:rsidR="00EF337B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ведется на основании действующих 188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EF337B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115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взаимном сотрудничестве в интересах несовершеннолетних и семей с детьми (в 2012 году – 152 договора, в 2013 году - 192).</w:t>
      </w:r>
    </w:p>
    <w:p w:rsidR="00CA3D2D" w:rsidRPr="00D11556" w:rsidRDefault="00CA3D2D" w:rsidP="00D115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образованиях профилактическая работа с несовершеннолетними и их семьями осуществлялась комплексно, с привлечением специалистов различных структур и ведомств в рамках их компетенции. </w:t>
      </w:r>
    </w:p>
    <w:p w:rsidR="00CA3D2D" w:rsidRPr="00D11556" w:rsidRDefault="00CA3D2D" w:rsidP="00D115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договоров, в пределах компетенции каждого учреждения </w:t>
      </w: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межведомственное взаимодействие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осуществлялось по следующим направлениям:</w:t>
      </w:r>
    </w:p>
    <w:p w:rsidR="00CA3D2D" w:rsidRPr="00D11556" w:rsidRDefault="00CA3D2D" w:rsidP="00D115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выявление семей с детьми, женщин, несовершеннолетних, находящихся в трудной жизненной ситуации, социально</w:t>
      </w:r>
      <w:bookmarkStart w:id="1" w:name="l99"/>
      <w:bookmarkEnd w:id="1"/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опасном положении, нуждающихся в социальной поддержке со стороны государства;</w:t>
      </w:r>
    </w:p>
    <w:p w:rsidR="00CA3D2D" w:rsidRPr="00D11556" w:rsidRDefault="00CA3D2D" w:rsidP="00D115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проведение профилактической работы с несовершеннолетними, в том числе, путем организации их досуга, развития творческих способностей в кружках, клубах по интересам, функционирующих в отделениях Центра, а также содействие в организации их оздоровления и отдыха.</w:t>
      </w:r>
    </w:p>
    <w:p w:rsidR="00CA3D2D" w:rsidRPr="00D11556" w:rsidRDefault="00CA3D2D" w:rsidP="00D115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необходимой комплексной социальной помощи семьям с детьми, женщинам и несовершеннолетним в соответствии с индивидуальными программами социальной коррекции и реабилитации.</w:t>
      </w:r>
    </w:p>
    <w:p w:rsidR="00EF337B" w:rsidRPr="00D11556" w:rsidRDefault="00EF337B" w:rsidP="00D11556">
      <w:pPr>
        <w:tabs>
          <w:tab w:val="left" w:pos="708"/>
        </w:tabs>
        <w:spacing w:after="0"/>
        <w:ind w:left="5" w:firstLine="8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профилактике безнадзорности и правонарушений среди несовершеннолетних, формированию семейных ценностей и здорового образа жизни была организована через клубные мероприятия: в 17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отделениях работали клубы по программе «Подросток», в Светлогорском муниципальном районе – по программе «Гражданин». Всего индивидуальную и групповую помощь получили 692 подростков (в 2013 году – 586) в возрасте от 12 до 15 лет, в том числе, - 99 состоящих на учете в КДН и ЗП (в 2013 г. – 49). Списки участников клубов утверждались приказом директора Центра, программы адаптировались в соответствии с выявленными в ходе первичной диагностики проблемами.</w:t>
      </w:r>
    </w:p>
    <w:p w:rsidR="00CA3D2D" w:rsidRPr="00D11556" w:rsidRDefault="00CA3D2D" w:rsidP="00D11556">
      <w:pPr>
        <w:tabs>
          <w:tab w:val="left" w:pos="708"/>
        </w:tabs>
        <w:spacing w:after="0"/>
        <w:ind w:left="5" w:firstLine="8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в 2013 году, основными проблемами данной категории подростков являлись низкая учебная мотивация, агрессивность, неадекватное поведение, социальная дезадаптация, нарушение детско-родительских отношений, низкая самооценка, неуверенность в себе, несформированность семейных ценностей, низкий уровень правовой грамотности и ответственности за свое поведение.</w:t>
      </w:r>
    </w:p>
    <w:p w:rsidR="00CA3D2D" w:rsidRPr="00D11556" w:rsidRDefault="00CA3D2D" w:rsidP="00D11556">
      <w:pPr>
        <w:shd w:val="clear" w:color="auto" w:fill="FFFFFF"/>
        <w:spacing w:after="0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Calibri" w:hAnsi="Times New Roman" w:cs="Times New Roman"/>
          <w:sz w:val="28"/>
          <w:szCs w:val="28"/>
        </w:rPr>
        <w:tab/>
        <w:t xml:space="preserve">Тренинги и индивидуальные консультации были направлены на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несовершеннолетних правовой культуры, воспитание толерантного отношения к окружающему миру, социальную адаптацию в обществе, развитие личности.</w:t>
      </w:r>
    </w:p>
    <w:p w:rsidR="00CA3D2D" w:rsidRPr="00D11556" w:rsidRDefault="00CA3D2D" w:rsidP="00D11556">
      <w:pPr>
        <w:shd w:val="clear" w:color="auto" w:fill="FFFFFF"/>
        <w:spacing w:after="0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Должное внимание было уделено мотивации ответственного отношения к своему здоровью, в том числе репродуктивному, подготовке подростков к ответственному супружеству и родительству.</w:t>
      </w:r>
    </w:p>
    <w:p w:rsidR="00CA3D2D" w:rsidRPr="00D11556" w:rsidRDefault="00CA3D2D" w:rsidP="00D115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занятиях и тренингах участвовали психологи Центра, социальные партнеры – работники медицинских учреждений, школ, библиотек, общественных организаций, что позволило качественно улучшить социально-психологическую помощь подросткам, оказать им эффективную комплексную социально-правовую, психолого-педагогическую поддержку.</w:t>
      </w:r>
    </w:p>
    <w:p w:rsidR="00CA3D2D" w:rsidRPr="00D11556" w:rsidRDefault="00CA3D2D" w:rsidP="00D11556">
      <w:pPr>
        <w:shd w:val="clear" w:color="auto" w:fill="FFFFFF"/>
        <w:spacing w:after="0"/>
        <w:ind w:left="5" w:firstLine="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проводилась работа с родителями, направленная на повышение родительской компетентности в вопросах ответственности за воспитание детей, создание условий для развития творческого потенциала подростков.</w:t>
      </w:r>
    </w:p>
    <w:p w:rsidR="00CA3D2D" w:rsidRPr="00D11556" w:rsidRDefault="00CA3D2D" w:rsidP="00D11556">
      <w:pPr>
        <w:spacing w:after="0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115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Результативность проведенных занятий оценивалась в форме проведения опроса, анкетирования несовершеннолетних после завершения курса всех занятий. </w:t>
      </w:r>
    </w:p>
    <w:p w:rsidR="00CA3D2D" w:rsidRPr="00D11556" w:rsidRDefault="00CA3D2D" w:rsidP="00D115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один подросток, посещавший занятия клубов, не был поставлен на учет в комиссии по делам несовершеннолетних и защите их прав, и его поведение не обсуждалось на заседаниях комиссии.</w:t>
      </w:r>
    </w:p>
    <w:p w:rsidR="00CA3D2D" w:rsidRPr="00D11556" w:rsidRDefault="00CA3D2D" w:rsidP="00D11556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55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Кроме этого, проводилось анкетирование среди педагогов </w:t>
      </w:r>
      <w:r w:rsidRPr="00D11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школы. В анкетах педагоги высказали мнение, что произошли положительные изменения в поведении детей каждой целевой группы. Увеличилось </w:t>
      </w:r>
      <w:r w:rsidRPr="00D1155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количество запросов родителей, социальных педагогов на продолжение работы по данным программам.</w:t>
      </w:r>
    </w:p>
    <w:p w:rsidR="00CA3D2D" w:rsidRPr="00D11556" w:rsidRDefault="00CA3D2D" w:rsidP="00D115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использовались такие формы работы, как рейды и акции. За отчётный период специалисты Центра совместно с представителями органов исполнительной власти провели </w:t>
      </w:r>
      <w:r w:rsidR="00EF337B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354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межведомственный рейд (в 2013 г. – 401, в 2012 г. – 318), в результате которых было посещено </w:t>
      </w:r>
      <w:r w:rsidR="00EF337B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1240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(в 2013 г. – 1608, в 2012 г. – 1047).</w:t>
      </w:r>
    </w:p>
    <w:p w:rsidR="00CA3D2D" w:rsidRPr="00D11556" w:rsidRDefault="00CA3D2D" w:rsidP="00D11556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Коллегиально, на основе решения социально-психолого-педагогических консилиумов, на которых присутствовали социальные партнёры, принимались решения об оказании государственных услуг или об их окончании. За отчетный период в отделениях Центра проведен </w:t>
      </w:r>
      <w:r w:rsidR="00264190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консилиум</w:t>
      </w:r>
      <w:r w:rsidR="00264190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D2D" w:rsidRPr="00D11556" w:rsidRDefault="00CA3D2D" w:rsidP="00D1155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повышения результативности межведомственного взаимодействия в решении проблем семей с детьми активно осуществлялся обмен информацией</w:t>
      </w:r>
      <w:r w:rsidR="00E851D9"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851D9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активно велась переписка с КДН и ЗП, ПДН и учреждениями социальной защиты как в вопросах выявления семей, нуждающихся в социальной реабилитации, так и в решении проблем семей с детьми.</w:t>
      </w:r>
    </w:p>
    <w:p w:rsidR="00CA3D2D" w:rsidRPr="00D11556" w:rsidRDefault="00CA3D2D" w:rsidP="00D115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тесное взаимодействие осуществлялось с комиссией по делам несовершеннолетних и защите их прав при администрации муниципальных образований (далее – КДН и ЗП), как с координирующим органом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системы профилактики безнадзорности и правонарушений несовершеннолетних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D2D" w:rsidRPr="00D11556" w:rsidRDefault="00CA3D2D" w:rsidP="00D115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Начальники отделений, входящие в состав комиссий по делам несовершеннолетних и защите их прав при администрациях муниципалитетов, приняли участие в </w:t>
      </w:r>
      <w:r w:rsidR="00264190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360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заседаниях КДН и ЗП (</w:t>
      </w:r>
      <w:r w:rsidR="00E851D9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г. – 345,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 г. - 207), на которых каждому субъекту системы профилактики были даны поручения в соответствии с Законом.</w:t>
      </w:r>
    </w:p>
    <w:p w:rsidR="00CA3D2D" w:rsidRPr="00D11556" w:rsidRDefault="00CA3D2D" w:rsidP="00D115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специалисты Центра получили информацию о сложившемся социально опасном положении в </w:t>
      </w:r>
      <w:r w:rsidR="00264190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553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семьях (</w:t>
      </w:r>
      <w:r w:rsidR="00E851D9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г. – 765,</w:t>
      </w:r>
      <w:r w:rsidR="00E851D9"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г. – 493) с </w:t>
      </w:r>
      <w:r w:rsidR="00264190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944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(</w:t>
      </w:r>
      <w:r w:rsidR="00E851D9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г. – 1326,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г. – 798), а также о социально опасном положении </w:t>
      </w:r>
      <w:r w:rsidR="00264190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684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</w:t>
      </w:r>
      <w:r w:rsidR="00E851D9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(2013 г. – 857)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D2D" w:rsidRPr="00D11556" w:rsidRDefault="00CA3D2D" w:rsidP="00D115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свою очередь, специалистами Центра в КДН и ЗП муниципальных образований направлено </w:t>
      </w:r>
      <w:r w:rsidR="00264190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</w:t>
      </w:r>
      <w:r w:rsidR="00264190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 принятии мер к родителям, уклоняющимся от воспитания своих детей. </w:t>
      </w:r>
    </w:p>
    <w:p w:rsidR="00CA3D2D" w:rsidRPr="00D11556" w:rsidRDefault="00CA3D2D" w:rsidP="00D115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по поручению и во взаимодействии с КДН и ЗП специалистами Центра проведена следующая работа:</w:t>
      </w:r>
    </w:p>
    <w:p w:rsidR="00CA3D2D" w:rsidRPr="00D11556" w:rsidRDefault="00CA3D2D" w:rsidP="00D115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поставлены на социальный патронаж –</w:t>
      </w:r>
      <w:r w:rsidR="00E851D9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190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265</w:t>
      </w:r>
      <w:r w:rsidR="00E851D9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 (</w:t>
      </w:r>
      <w:r w:rsidR="00E851D9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г. – 405,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г. – 293) с проживающими в них </w:t>
      </w:r>
      <w:r w:rsidR="00264190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511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851D9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г. – 755,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г. – 493)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несовершеннолетними, в том числе:</w:t>
      </w:r>
      <w:r w:rsidR="00E851D9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7D4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87 с 138 детьми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Калининград</w:t>
      </w:r>
      <w:r w:rsidR="00E851D9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(2013 г. - 127).</w:t>
      </w:r>
    </w:p>
    <w:p w:rsidR="00CA3D2D" w:rsidRPr="00D11556" w:rsidRDefault="00CA3D2D" w:rsidP="00D115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семей, состоявших на учете в КДН и ЗП и получивших государственную услугу «социальный патронаж»</w:t>
      </w:r>
      <w:r w:rsidR="00E851D9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617D4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265</w:t>
      </w:r>
      <w:r w:rsidR="00E851D9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851D9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г. -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405), от общего числа состоявших на учете в КДН </w:t>
      </w:r>
      <w:r w:rsidR="00E851D9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617D4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553</w:t>
      </w:r>
      <w:r w:rsidR="00E851D9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851D9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г. -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785), составила </w:t>
      </w:r>
      <w:r w:rsidR="001617D4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47,92</w:t>
      </w:r>
      <w:r w:rsidR="00E851D9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(2013 г. –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51,8 %</w:t>
      </w:r>
      <w:r w:rsidR="00E851D9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г. – 52,5%).</w:t>
      </w:r>
    </w:p>
    <w:p w:rsidR="00CA3D2D" w:rsidRPr="00D11556" w:rsidRDefault="001617D4" w:rsidP="00D115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227</w:t>
      </w:r>
      <w:r w:rsidR="003D17B4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D2D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851D9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(2013 г. – 333)</w:t>
      </w:r>
      <w:r w:rsidR="00CA3D2D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сняты с социального патронажа в связи с полным решением проблем. Всем им оказан комплекс различных видов социальных услуг.</w:t>
      </w:r>
    </w:p>
    <w:p w:rsidR="00CA3D2D" w:rsidRPr="00D11556" w:rsidRDefault="00CA3D2D" w:rsidP="00D115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1617D4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7D4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 </w:t>
      </w:r>
      <w:r w:rsidR="00E851D9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(2013 г. – 130)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снятии с учета в КДН и ЗП несовершеннолетних и их семей.</w:t>
      </w:r>
    </w:p>
    <w:p w:rsidR="00CA3D2D" w:rsidRPr="00D11556" w:rsidRDefault="00CA3D2D" w:rsidP="00D115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 частичного решения проблем в основном являются отказ родителей от лечения алкогольной зависимости и нежелание сотрудничать со специалистами Центра.</w:t>
      </w:r>
    </w:p>
    <w:p w:rsidR="00CA3D2D" w:rsidRPr="00D11556" w:rsidRDefault="00CA3D2D" w:rsidP="00D115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Реабилитация несовершеннолетних и их семей строилась на основе разработанных индивидуальных планов. Продолжение коррекционно-реабилитационной работы с несовершеннолетними осуществлялось в </w:t>
      </w:r>
      <w:r w:rsidR="00BD7DD1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клубах</w:t>
      </w:r>
      <w:r w:rsidR="00BD7DD1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(2013 г. – 58)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7DD1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безнадзорности и правонарушений среди несовершеннолетних, формирования семейных ценностей и здорового образа жизни в 2014 году работали клубы «Подросток» - в 19 отделениях и «Гражданин» – в Светлогорском городском округе. Охвачено </w:t>
      </w:r>
      <w:r w:rsidR="00BD7DD1"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692</w:t>
      </w:r>
      <w:r w:rsidR="00BD7DD1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подростка.</w:t>
      </w:r>
    </w:p>
    <w:p w:rsidR="000F1CA5" w:rsidRPr="00D11556" w:rsidRDefault="00416AB7" w:rsidP="00D11556">
      <w:pPr>
        <w:tabs>
          <w:tab w:val="left" w:pos="709"/>
        </w:tabs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поставленных задач</w:t>
      </w:r>
      <w:r w:rsidR="00A302C3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данного направления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 году н</w:t>
      </w:r>
      <w:r w:rsidR="000F1CA5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государственного задания предоставлялась государственная услуга «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F1CA5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невного пребывания несовершеннолетних». </w:t>
      </w:r>
    </w:p>
    <w:p w:rsidR="000F1CA5" w:rsidRPr="00D11556" w:rsidRDefault="000F1CA5" w:rsidP="00D11556">
      <w:pPr>
        <w:tabs>
          <w:tab w:val="left" w:pos="709"/>
        </w:tabs>
        <w:spacing w:after="0"/>
        <w:ind w:right="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ГБУСО КО «Центр социальной помощи семье и детям» в 12 отделениях Центра в городе и области работало 43 </w:t>
      </w:r>
      <w:r w:rsidR="00CB639D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воспитательные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ДВГ и </w:t>
      </w:r>
      <w:r w:rsidR="00CB639D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дневного пребывания несовершеннолетних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посещало 517 ребёнка из 426 семей. </w:t>
      </w:r>
      <w:r w:rsidR="00CB639D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социальных портрет семей, получены следующие данные о семьях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малообеспеченные </w:t>
      </w:r>
      <w:r w:rsidR="00416AB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326</w:t>
      </w:r>
      <w:r w:rsidR="00416AB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неполные </w:t>
      </w:r>
      <w:r w:rsidR="00416AB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</w:t>
      </w:r>
      <w:r w:rsidR="00416AB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полные </w:t>
      </w:r>
      <w:r w:rsidR="00416AB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215</w:t>
      </w:r>
      <w:r w:rsidR="00416AB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многодетные </w:t>
      </w:r>
      <w:r w:rsidR="00416AB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416AB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 переселенцев </w:t>
      </w:r>
      <w:r w:rsidR="00416AB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416AB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молодые </w:t>
      </w:r>
      <w:r w:rsidR="00416AB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</w:t>
      </w:r>
      <w:r w:rsidR="00416AB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инвалидами </w:t>
      </w:r>
      <w:r w:rsidR="00416AB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416AB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замещающие </w:t>
      </w:r>
      <w:r w:rsidR="00416AB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416AB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; в трудной жизненной ситуации – 292, в том числе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AB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 опасном положении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AB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="00416AB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семья.</w:t>
      </w:r>
      <w:r w:rsidR="00354A9F" w:rsidRPr="00D115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0F1CA5" w:rsidRPr="00D11556" w:rsidRDefault="000F1CA5" w:rsidP="00D11556">
      <w:pPr>
        <w:tabs>
          <w:tab w:val="left" w:pos="709"/>
        </w:tabs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детьми из общей характеристики </w:t>
      </w:r>
      <w:r w:rsidRPr="00D11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возрастного развития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большинства детей сформировались общежитейские,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культурно-гигиенические навыки и умения.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Научились организовывать свою деятельность более 80 % детей, посещающих ГДПН. Традиционно высокий результат работы показан по критерию «Навыки самообслуживания».</w:t>
      </w:r>
    </w:p>
    <w:p w:rsidR="000F1CA5" w:rsidRPr="00D11556" w:rsidRDefault="000F1CA5" w:rsidP="00D11556">
      <w:pPr>
        <w:tabs>
          <w:tab w:val="left" w:pos="709"/>
        </w:tabs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 эмоционально</w:t>
      </w:r>
      <w:r w:rsidR="00345CAA" w:rsidRPr="00D11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-личностном </w:t>
      </w:r>
      <w:r w:rsidRPr="00D11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развитии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преобладает наличие неадекватной самооценки у 112 человек из 172 (65%). На втором месте остаётся повышенная тревожность, которая решена у 119 детей из 170 выявленных, результат - 70%. Нарушение эмоционального фона, из 155 выявленных детей восстановил</w:t>
      </w:r>
      <w:r w:rsidR="00CB639D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у 98, что составляет 63%.</w:t>
      </w:r>
      <w:r w:rsidR="00CB639D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детей составляет 82% - проблема решена у 90 из 110 детей. Уровень агрессии выявлен у 72 детей и решен у 44, результативность 61%.</w:t>
      </w:r>
    </w:p>
    <w:p w:rsidR="000F1CA5" w:rsidRPr="00D11556" w:rsidRDefault="000F1CA5" w:rsidP="00D11556">
      <w:pPr>
        <w:tabs>
          <w:tab w:val="left" w:pos="709"/>
        </w:tabs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</w:t>
      </w:r>
      <w:r w:rsidR="00345CAA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="00345CAA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развитием </w:t>
      </w:r>
      <w:r w:rsidRPr="00D11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коммуникаци</w:t>
      </w:r>
      <w:r w:rsidR="00345CAA" w:rsidRPr="00D11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онной сферы</w:t>
      </w:r>
      <w:r w:rsidRPr="00D11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проблемы: культуры поведения в общественных местах у 197, которая решена у 161 ребёнка (82%); общения со взрослыми и сверстниками из 174 выявленных детей проблема решена у 124, что составляет 71% результативности. Значительно снизилась проблема нарушения ДРО - из 145 выявленных несовершеннолетних эта проблема решена у 109 человек. Результативность – 75%.</w:t>
      </w:r>
    </w:p>
    <w:p w:rsidR="000F1CA5" w:rsidRPr="00D11556" w:rsidRDefault="000F1CA5" w:rsidP="00D11556">
      <w:pPr>
        <w:tabs>
          <w:tab w:val="left" w:pos="709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с детьми по развитию </w:t>
      </w:r>
      <w:r w:rsidRPr="00D11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познавательной деятельности</w:t>
      </w:r>
      <w:r w:rsidR="00345CAA" w:rsidRPr="00D11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проводили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hAnsi="Times New Roman" w:cs="Times New Roman"/>
          <w:sz w:val="28"/>
          <w:szCs w:val="28"/>
        </w:rPr>
        <w:t>занятия на формирование приёмов умственных действий (анализа, сравнения, об</w:t>
      </w:r>
      <w:r w:rsidR="00345CAA" w:rsidRPr="00D11556">
        <w:rPr>
          <w:rFonts w:ascii="Times New Roman" w:hAnsi="Times New Roman" w:cs="Times New Roman"/>
          <w:sz w:val="28"/>
          <w:szCs w:val="28"/>
        </w:rPr>
        <w:t>об</w:t>
      </w:r>
      <w:r w:rsidRPr="00D11556">
        <w:rPr>
          <w:rFonts w:ascii="Times New Roman" w:hAnsi="Times New Roman" w:cs="Times New Roman"/>
          <w:sz w:val="28"/>
          <w:szCs w:val="28"/>
        </w:rPr>
        <w:t>щения), логического мышления, развития памяти, мышления, речи, внимания.</w:t>
      </w:r>
    </w:p>
    <w:p w:rsidR="000F1CA5" w:rsidRPr="00D11556" w:rsidRDefault="000F1CA5" w:rsidP="00D11556">
      <w:pPr>
        <w:tabs>
          <w:tab w:val="left" w:pos="709"/>
        </w:tabs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что специалисты групп работают с несовершеннолетними, они также проводят диагностические и просветительские мероприятия для родителей. Результативность работы с родителями показывает</w:t>
      </w:r>
      <w:r w:rsidR="003F3403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1CA5" w:rsidRPr="00D11556" w:rsidRDefault="000F1CA5" w:rsidP="00D11556">
      <w:pPr>
        <w:tabs>
          <w:tab w:val="left" w:pos="709"/>
        </w:tabs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повысился уровень родительской компетенции;</w:t>
      </w:r>
    </w:p>
    <w:p w:rsidR="000F1CA5" w:rsidRPr="00D11556" w:rsidRDefault="000F1CA5" w:rsidP="00D11556">
      <w:pPr>
        <w:tabs>
          <w:tab w:val="left" w:pos="709"/>
        </w:tabs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сформировались семейные ценности;</w:t>
      </w:r>
    </w:p>
    <w:p w:rsidR="000F1CA5" w:rsidRPr="00D11556" w:rsidRDefault="000F1CA5" w:rsidP="00D11556">
      <w:pPr>
        <w:tabs>
          <w:tab w:val="left" w:pos="709"/>
        </w:tabs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повысился уровень общежитейских навыков;</w:t>
      </w:r>
    </w:p>
    <w:p w:rsidR="001617D4" w:rsidRPr="00D11556" w:rsidRDefault="000F1CA5" w:rsidP="00D11556">
      <w:pPr>
        <w:tabs>
          <w:tab w:val="left" w:pos="709"/>
        </w:tabs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наладились детско-родительские отношения;</w:t>
      </w:r>
    </w:p>
    <w:p w:rsidR="000F1CA5" w:rsidRPr="00D11556" w:rsidRDefault="000F1CA5" w:rsidP="00D11556">
      <w:pPr>
        <w:tabs>
          <w:tab w:val="left" w:pos="709"/>
        </w:tabs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74 %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 </w:t>
      </w:r>
      <w:r w:rsidR="00CB639D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наладились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супружеские отношения у родителей.</w:t>
      </w:r>
      <w:r w:rsidR="001617D4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жестокого обращения с детьми, посещающими группы дневного пребывания, выявлено не было.</w:t>
      </w:r>
    </w:p>
    <w:p w:rsidR="000F1CA5" w:rsidRPr="00D11556" w:rsidRDefault="000F1CA5" w:rsidP="00D11556">
      <w:pPr>
        <w:tabs>
          <w:tab w:val="left" w:pos="709"/>
        </w:tabs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Совместно с родителями дети принимали участие в анимационных мероприятиях различной тематики: </w:t>
      </w:r>
    </w:p>
    <w:p w:rsidR="000F1CA5" w:rsidRPr="00D11556" w:rsidRDefault="000F1CA5" w:rsidP="00D11556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556">
        <w:rPr>
          <w:rFonts w:ascii="Times New Roman" w:hAnsi="Times New Roman" w:cs="Times New Roman"/>
          <w:sz w:val="28"/>
          <w:szCs w:val="28"/>
        </w:rPr>
        <w:t>- спортивно-познавательное мероприяти</w:t>
      </w:r>
      <w:r w:rsidR="003F3403" w:rsidRPr="00D11556">
        <w:rPr>
          <w:rFonts w:ascii="Times New Roman" w:hAnsi="Times New Roman" w:cs="Times New Roman"/>
          <w:sz w:val="28"/>
          <w:szCs w:val="28"/>
        </w:rPr>
        <w:t>я</w:t>
      </w:r>
      <w:r w:rsidRPr="00D11556">
        <w:rPr>
          <w:rFonts w:ascii="Times New Roman" w:hAnsi="Times New Roman" w:cs="Times New Roman"/>
          <w:sz w:val="28"/>
          <w:szCs w:val="28"/>
        </w:rPr>
        <w:t>;</w:t>
      </w:r>
    </w:p>
    <w:p w:rsidR="000F1CA5" w:rsidRPr="00D11556" w:rsidRDefault="000F1CA5" w:rsidP="00D11556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556">
        <w:rPr>
          <w:rFonts w:ascii="Times New Roman" w:hAnsi="Times New Roman" w:cs="Times New Roman"/>
          <w:sz w:val="28"/>
          <w:szCs w:val="28"/>
        </w:rPr>
        <w:t>- мероприятия, посвященные Дню защитника Отечества;</w:t>
      </w:r>
    </w:p>
    <w:p w:rsidR="000F1CA5" w:rsidRPr="00D11556" w:rsidRDefault="000F1CA5" w:rsidP="00D11556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556">
        <w:rPr>
          <w:rFonts w:ascii="Times New Roman" w:hAnsi="Times New Roman" w:cs="Times New Roman"/>
          <w:sz w:val="28"/>
          <w:szCs w:val="28"/>
        </w:rPr>
        <w:t>- развлекательные мероприятия,</w:t>
      </w:r>
      <w:r w:rsidR="001D78A7" w:rsidRPr="00D11556">
        <w:rPr>
          <w:rFonts w:ascii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hAnsi="Times New Roman" w:cs="Times New Roman"/>
          <w:sz w:val="28"/>
          <w:szCs w:val="28"/>
        </w:rPr>
        <w:t xml:space="preserve">посвященные Международному женскому дню; </w:t>
      </w:r>
    </w:p>
    <w:p w:rsidR="000F1CA5" w:rsidRPr="00D11556" w:rsidRDefault="000F1CA5" w:rsidP="00D11556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556">
        <w:rPr>
          <w:rFonts w:ascii="Times New Roman" w:hAnsi="Times New Roman" w:cs="Times New Roman"/>
          <w:sz w:val="28"/>
          <w:szCs w:val="28"/>
        </w:rPr>
        <w:t>- развлекательные мероприятия,</w:t>
      </w:r>
      <w:r w:rsidR="001D78A7" w:rsidRPr="00D11556">
        <w:rPr>
          <w:rFonts w:ascii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hAnsi="Times New Roman" w:cs="Times New Roman"/>
          <w:sz w:val="28"/>
          <w:szCs w:val="28"/>
        </w:rPr>
        <w:t>посвященные «День защиты детей»;</w:t>
      </w:r>
    </w:p>
    <w:p w:rsidR="000F1CA5" w:rsidRPr="00D11556" w:rsidRDefault="000F1CA5" w:rsidP="00D11556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556">
        <w:rPr>
          <w:rFonts w:ascii="Times New Roman" w:hAnsi="Times New Roman" w:cs="Times New Roman"/>
          <w:sz w:val="28"/>
          <w:szCs w:val="28"/>
        </w:rPr>
        <w:t>- музыкально – развлекательные мероприятия, посвященные началу летних каникул и их завершению;</w:t>
      </w:r>
    </w:p>
    <w:p w:rsidR="000F1CA5" w:rsidRPr="00D11556" w:rsidRDefault="000F1CA5" w:rsidP="00D11556">
      <w:pPr>
        <w:tabs>
          <w:tab w:val="left" w:pos="0"/>
          <w:tab w:val="left" w:pos="709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556">
        <w:rPr>
          <w:rFonts w:ascii="Times New Roman" w:hAnsi="Times New Roman" w:cs="Times New Roman"/>
          <w:sz w:val="28"/>
          <w:szCs w:val="28"/>
        </w:rPr>
        <w:t xml:space="preserve">- </w:t>
      </w:r>
      <w:r w:rsidRPr="00D11556">
        <w:rPr>
          <w:rFonts w:ascii="Times New Roman" w:eastAsia="Calibri" w:hAnsi="Times New Roman" w:cs="Times New Roman"/>
          <w:sz w:val="28"/>
          <w:szCs w:val="28"/>
        </w:rPr>
        <w:t>праздничные мероприятия, посвященные Дню матери, День семьи;</w:t>
      </w:r>
    </w:p>
    <w:p w:rsidR="000F1CA5" w:rsidRPr="00D11556" w:rsidRDefault="000F1CA5" w:rsidP="00D11556">
      <w:pPr>
        <w:tabs>
          <w:tab w:val="left" w:pos="0"/>
          <w:tab w:val="left" w:pos="709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556">
        <w:rPr>
          <w:rFonts w:ascii="Times New Roman" w:eastAsia="Calibri" w:hAnsi="Times New Roman" w:cs="Times New Roman"/>
          <w:sz w:val="28"/>
          <w:szCs w:val="28"/>
        </w:rPr>
        <w:t>- тематические мероприятия «День безопасности дорожного движения»</w:t>
      </w:r>
    </w:p>
    <w:p w:rsidR="000F1CA5" w:rsidRPr="00D11556" w:rsidRDefault="000F1CA5" w:rsidP="00D11556">
      <w:pPr>
        <w:tabs>
          <w:tab w:val="left" w:pos="0"/>
          <w:tab w:val="left" w:pos="709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556">
        <w:rPr>
          <w:rFonts w:ascii="Times New Roman" w:eastAsia="Calibri" w:hAnsi="Times New Roman" w:cs="Times New Roman"/>
          <w:sz w:val="28"/>
          <w:szCs w:val="28"/>
        </w:rPr>
        <w:lastRenderedPageBreak/>
        <w:t>- новогодн</w:t>
      </w:r>
      <w:r w:rsidRPr="00D11556">
        <w:rPr>
          <w:rFonts w:ascii="Times New Roman" w:hAnsi="Times New Roman" w:cs="Times New Roman"/>
          <w:sz w:val="28"/>
          <w:szCs w:val="28"/>
        </w:rPr>
        <w:t>и</w:t>
      </w:r>
      <w:r w:rsidRPr="00D11556">
        <w:rPr>
          <w:rFonts w:ascii="Times New Roman" w:eastAsia="Calibri" w:hAnsi="Times New Roman" w:cs="Times New Roman"/>
          <w:sz w:val="28"/>
          <w:szCs w:val="28"/>
        </w:rPr>
        <w:t>е мероприяти</w:t>
      </w:r>
      <w:r w:rsidRPr="00D11556">
        <w:rPr>
          <w:rFonts w:ascii="Times New Roman" w:hAnsi="Times New Roman" w:cs="Times New Roman"/>
          <w:sz w:val="28"/>
          <w:szCs w:val="28"/>
        </w:rPr>
        <w:t>я.</w:t>
      </w:r>
    </w:p>
    <w:p w:rsidR="000F1CA5" w:rsidRPr="00D11556" w:rsidRDefault="000F1CA5" w:rsidP="00D11556">
      <w:pPr>
        <w:tabs>
          <w:tab w:val="left" w:pos="709"/>
        </w:tabs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летний период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воспитательные группы работали как городские детские оздоровительные лагеря, где в течение 3-х летних смен </w:t>
      </w:r>
      <w:r w:rsidR="003F3403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оздоровилось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500 детей. Работа с детьми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каникулярное летнее время велась по специально разработанной программе «Отдыхаем вместе», целью которой являлась профилактика безнадзорности и беспризорности в детско-подростковой среде, а также предупреждение семейного неблагополучия и жестокого обращения в отношении несовершеннолетних. </w:t>
      </w:r>
    </w:p>
    <w:p w:rsidR="00557B2A" w:rsidRPr="00D11556" w:rsidRDefault="00557B2A" w:rsidP="00D11556">
      <w:pPr>
        <w:tabs>
          <w:tab w:val="left" w:pos="709"/>
        </w:tabs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9D" w:rsidRPr="00D11556" w:rsidRDefault="00557B2A" w:rsidP="00D11556">
      <w:pPr>
        <w:shd w:val="clear" w:color="auto" w:fill="FFFFFF"/>
        <w:tabs>
          <w:tab w:val="left" w:pos="709"/>
        </w:tabs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B519A" w:rsidRPr="00D11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.6. Профилактика социального неблагополучия семей.</w:t>
      </w:r>
    </w:p>
    <w:p w:rsidR="001617D4" w:rsidRPr="00D11556" w:rsidRDefault="001617D4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519A" w:rsidRPr="00D11556" w:rsidRDefault="001B519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</w:t>
      </w:r>
      <w:r w:rsidR="003F3403" w:rsidRPr="00D115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данного направления –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</w:t>
      </w:r>
      <w:r w:rsidR="003F3403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профилактика семейного неблагополучия.</w:t>
      </w:r>
    </w:p>
    <w:p w:rsidR="003F3403" w:rsidRPr="00D11556" w:rsidRDefault="001B519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Задачи:</w:t>
      </w:r>
    </w:p>
    <w:p w:rsidR="003F3403" w:rsidRPr="00D11556" w:rsidRDefault="001B519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нравственного и ответственного отношения детей к выполнению важнейших социальных функций в их будущей семейной жизни;</w:t>
      </w:r>
    </w:p>
    <w:p w:rsidR="001B519A" w:rsidRPr="00D11556" w:rsidRDefault="001B519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социальной компетентности подростков с целью формирования ценностных ориентаций на здоровый образ жизни;</w:t>
      </w:r>
    </w:p>
    <w:p w:rsidR="001B519A" w:rsidRPr="00D11556" w:rsidRDefault="001B519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просветительской работы по овладению родителями психолого-педагогическими знаниями в области семейного воспитания, навыками сотрудничества и эффективного родительско-детского взаимодействия.</w:t>
      </w:r>
    </w:p>
    <w:p w:rsidR="00AE660F" w:rsidRPr="00D11556" w:rsidRDefault="00AE660F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оптимизации системы профилактики социального сиротства Министерством социальной политики разработан и утвержден Регламент работы органов социальной защиты населения, органов опеки и попечительства, центров (отделений) помощи семье и детям по профилактике социального сиротства.</w:t>
      </w:r>
    </w:p>
    <w:p w:rsidR="00AE660F" w:rsidRPr="00D11556" w:rsidRDefault="00AE660F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регламента – алгоритм действий объединенного органа социальной защиты населения, опеки и попечительства по профилактике социального сиротства на каждом этапе работы со случаем неблагополучия в семье, с указанием четких действий, сроков и ответственных лиц.</w:t>
      </w:r>
      <w:r w:rsidR="003F3403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Немаловажную роль в реализации данного регламента играет Центр социальной помощи семье и детям.</w:t>
      </w:r>
    </w:p>
    <w:p w:rsidR="00AE660F" w:rsidRPr="00D11556" w:rsidRDefault="00AE660F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случай изъятия ребенка из семьи в настоящее время рассматривается специальной комиссией при Министерстве социальной политики.</w:t>
      </w:r>
    </w:p>
    <w:p w:rsidR="00ED0E98" w:rsidRDefault="00AE660F" w:rsidP="00ED0E98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подходах деятельности и объединение усилий органов социальной защиты, опеки и попечительства, внедрение регламентов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межведомственного взаимодействия в 201</w:t>
      </w:r>
      <w:r w:rsidR="003F3403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дали свои положительные результаты, о чем свидетельствует позитивная динамика основных показателей деятельности социальных служб</w:t>
      </w:r>
      <w:r w:rsidR="00A302C3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Центра социальной помощи семье и детям в частности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образом, количество семей с детьми, оказавшихся в трудной жизненной ситуации в 2013 году (31334) сократилось на 4114 семей по сравнению с 2012 годом (35448), то есть на 11,6%, </w:t>
      </w:r>
      <w:r w:rsidR="003F3403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2014 </w:t>
      </w:r>
      <w:r w:rsidR="003F3403" w:rsidRPr="00DE43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CB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E98">
        <w:rPr>
          <w:rFonts w:ascii="Times New Roman" w:eastAsia="Times New Roman" w:hAnsi="Times New Roman" w:cs="Times New Roman"/>
          <w:sz w:val="28"/>
          <w:szCs w:val="28"/>
          <w:lang w:eastAsia="ru-RU"/>
        </w:rPr>
        <w:t>(28484)</w:t>
      </w:r>
      <w:r w:rsidR="00A302C3" w:rsidRPr="00DE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E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2850 (на  </w:t>
      </w:r>
      <w:r w:rsidR="00DE4370" w:rsidRPr="00DE4370">
        <w:rPr>
          <w:rFonts w:ascii="Times New Roman" w:eastAsia="Times New Roman" w:hAnsi="Times New Roman" w:cs="Times New Roman"/>
          <w:sz w:val="28"/>
          <w:szCs w:val="28"/>
          <w:lang w:eastAsia="ru-RU"/>
        </w:rPr>
        <w:t>9,1%</w:t>
      </w:r>
      <w:r w:rsidR="0012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D0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</w:t>
      </w:r>
      <w:r w:rsidR="00CB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2013 г.</w:t>
      </w:r>
    </w:p>
    <w:p w:rsidR="00AE660F" w:rsidRPr="00D11556" w:rsidRDefault="00A302C3" w:rsidP="00ED0E98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E660F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семей, находящихся в социально опасном положении </w:t>
      </w:r>
      <w:r w:rsidR="0029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г. </w:t>
      </w:r>
      <w:r w:rsidR="00AE660F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(475), в отношении к 2012 году (783) уменьшилось на 308 или 39%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2014 году </w:t>
      </w:r>
      <w:r w:rsidR="00B5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</w:t>
      </w:r>
      <w:r w:rsidR="00B50602" w:rsidRPr="00E9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(всего </w:t>
      </w:r>
      <w:r w:rsidR="003B4365" w:rsidRPr="00E92313">
        <w:rPr>
          <w:rFonts w:ascii="Times New Roman" w:eastAsia="Times New Roman" w:hAnsi="Times New Roman" w:cs="Times New Roman"/>
          <w:sz w:val="28"/>
          <w:szCs w:val="28"/>
          <w:lang w:eastAsia="ru-RU"/>
        </w:rPr>
        <w:t>395</w:t>
      </w:r>
      <w:r w:rsidR="00B50602" w:rsidRPr="00E9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8391B" w:rsidRPr="00E9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семей, или </w:t>
      </w:r>
      <w:r w:rsidR="00E92313" w:rsidRPr="00E923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16,8%.</w:t>
      </w:r>
      <w:r w:rsidR="009839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92313" w:rsidRPr="008B02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E660F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9B3190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660F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E660F" w:rsidRPr="00D11556" w:rsidRDefault="00AE660F" w:rsidP="00D11556">
      <w:pPr>
        <w:shd w:val="clear" w:color="auto" w:fill="FFFFFF"/>
        <w:tabs>
          <w:tab w:val="left" w:pos="709"/>
        </w:tabs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9B3190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AE660F" w:rsidRPr="00D11556" w:rsidRDefault="00AE660F" w:rsidP="00D11556">
      <w:pPr>
        <w:shd w:val="clear" w:color="auto" w:fill="FFFFFF"/>
        <w:tabs>
          <w:tab w:val="left" w:pos="709"/>
        </w:tabs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с детьми, находящиеся в трудной жизненной ситуации,</w:t>
      </w:r>
    </w:p>
    <w:p w:rsidR="00AE660F" w:rsidRPr="00D11556" w:rsidRDefault="00AE660F" w:rsidP="00D11556">
      <w:pPr>
        <w:shd w:val="clear" w:color="auto" w:fill="FFFFFF"/>
        <w:tabs>
          <w:tab w:val="left" w:pos="709"/>
        </w:tabs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опасном положении, проживающие в Калининградской области (на конец соответствующего периода)</w:t>
      </w:r>
    </w:p>
    <w:p w:rsidR="00AE660F" w:rsidRPr="00D11556" w:rsidRDefault="00AE660F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944" w:type="dxa"/>
        <w:tblLayout w:type="fixed"/>
        <w:tblLook w:val="01E0" w:firstRow="1" w:lastRow="1" w:firstColumn="1" w:lastColumn="1" w:noHBand="0" w:noVBand="0"/>
      </w:tblPr>
      <w:tblGrid>
        <w:gridCol w:w="4121"/>
        <w:gridCol w:w="1539"/>
        <w:gridCol w:w="1394"/>
        <w:gridCol w:w="1395"/>
        <w:gridCol w:w="1495"/>
      </w:tblGrid>
      <w:tr w:rsidR="00AE660F" w:rsidRPr="00D11556" w:rsidTr="00A302C3">
        <w:trPr>
          <w:trHeight w:val="127"/>
        </w:trPr>
        <w:tc>
          <w:tcPr>
            <w:tcW w:w="4121" w:type="dxa"/>
            <w:vMerge w:val="restart"/>
          </w:tcPr>
          <w:p w:rsidR="00AE660F" w:rsidRPr="00D11556" w:rsidRDefault="00AE660F" w:rsidP="00D11556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5823" w:type="dxa"/>
            <w:gridSpan w:val="4"/>
          </w:tcPr>
          <w:p w:rsidR="00AE660F" w:rsidRPr="00D11556" w:rsidRDefault="00AE660F" w:rsidP="00D11556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Годы</w:t>
            </w:r>
          </w:p>
        </w:tc>
      </w:tr>
      <w:tr w:rsidR="00AE660F" w:rsidRPr="00D11556" w:rsidTr="00A302C3">
        <w:trPr>
          <w:trHeight w:val="127"/>
        </w:trPr>
        <w:tc>
          <w:tcPr>
            <w:tcW w:w="4121" w:type="dxa"/>
            <w:vMerge/>
          </w:tcPr>
          <w:p w:rsidR="00AE660F" w:rsidRPr="00D11556" w:rsidRDefault="00AE660F" w:rsidP="00D11556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AE660F" w:rsidRPr="00D11556" w:rsidRDefault="00AE660F" w:rsidP="00D11556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D1155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2011 г</w:t>
              </w:r>
            </w:smartTag>
            <w:r w:rsidRPr="00D115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4" w:type="dxa"/>
          </w:tcPr>
          <w:p w:rsidR="00AE660F" w:rsidRPr="00D11556" w:rsidRDefault="00AE660F" w:rsidP="00D11556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D1155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2012 г</w:t>
              </w:r>
            </w:smartTag>
            <w:r w:rsidRPr="00D115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5" w:type="dxa"/>
          </w:tcPr>
          <w:p w:rsidR="00AE660F" w:rsidRPr="00D11556" w:rsidRDefault="00AE660F" w:rsidP="00D11556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D1155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2013 г</w:t>
              </w:r>
            </w:smartTag>
            <w:r w:rsidRPr="00D115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5" w:type="dxa"/>
          </w:tcPr>
          <w:p w:rsidR="00AE660F" w:rsidRPr="00D11556" w:rsidRDefault="00AE660F" w:rsidP="00D11556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2014 г.</w:t>
            </w:r>
          </w:p>
        </w:tc>
      </w:tr>
      <w:tr w:rsidR="00AE660F" w:rsidRPr="00D11556" w:rsidTr="00A302C3">
        <w:trPr>
          <w:trHeight w:val="127"/>
        </w:trPr>
        <w:tc>
          <w:tcPr>
            <w:tcW w:w="4121" w:type="dxa"/>
          </w:tcPr>
          <w:p w:rsidR="00AE660F" w:rsidRPr="00D11556" w:rsidRDefault="00AE660F" w:rsidP="00D11556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Учтено семей, оказавшихся в </w:t>
            </w:r>
            <w:r w:rsidRPr="00D11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трудной жизненной ситуации</w:t>
            </w: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539" w:type="dxa"/>
          </w:tcPr>
          <w:p w:rsidR="00AE660F" w:rsidRPr="00D11556" w:rsidRDefault="00AE660F" w:rsidP="00D11556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36989</w:t>
            </w:r>
          </w:p>
        </w:tc>
        <w:tc>
          <w:tcPr>
            <w:tcW w:w="1394" w:type="dxa"/>
          </w:tcPr>
          <w:p w:rsidR="00AE660F" w:rsidRPr="00D11556" w:rsidRDefault="00AE660F" w:rsidP="00D11556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35448</w:t>
            </w:r>
          </w:p>
        </w:tc>
        <w:tc>
          <w:tcPr>
            <w:tcW w:w="1395" w:type="dxa"/>
          </w:tcPr>
          <w:p w:rsidR="00AE660F" w:rsidRPr="00D11556" w:rsidRDefault="00AE660F" w:rsidP="00D11556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31334</w:t>
            </w:r>
          </w:p>
        </w:tc>
        <w:tc>
          <w:tcPr>
            <w:tcW w:w="1495" w:type="dxa"/>
          </w:tcPr>
          <w:p w:rsidR="00AE660F" w:rsidRPr="0002652A" w:rsidRDefault="00AE660F" w:rsidP="00D11556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28484</w:t>
            </w:r>
          </w:p>
        </w:tc>
      </w:tr>
      <w:tr w:rsidR="00AE660F" w:rsidRPr="00D11556" w:rsidTr="00A302C3">
        <w:trPr>
          <w:trHeight w:val="127"/>
        </w:trPr>
        <w:tc>
          <w:tcPr>
            <w:tcW w:w="4121" w:type="dxa"/>
          </w:tcPr>
          <w:p w:rsidR="00AE660F" w:rsidRPr="00D11556" w:rsidRDefault="00AE660F" w:rsidP="00D11556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них детей,</w:t>
            </w:r>
          </w:p>
        </w:tc>
        <w:tc>
          <w:tcPr>
            <w:tcW w:w="1539" w:type="dxa"/>
          </w:tcPr>
          <w:p w:rsidR="00AE660F" w:rsidRPr="00D11556" w:rsidRDefault="00AE660F" w:rsidP="00D11556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56705</w:t>
            </w:r>
          </w:p>
        </w:tc>
        <w:tc>
          <w:tcPr>
            <w:tcW w:w="1394" w:type="dxa"/>
          </w:tcPr>
          <w:p w:rsidR="00AE660F" w:rsidRPr="00D11556" w:rsidRDefault="00AE660F" w:rsidP="00D11556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54978</w:t>
            </w:r>
          </w:p>
        </w:tc>
        <w:tc>
          <w:tcPr>
            <w:tcW w:w="1395" w:type="dxa"/>
          </w:tcPr>
          <w:p w:rsidR="00AE660F" w:rsidRPr="00D11556" w:rsidRDefault="00AE660F" w:rsidP="00D11556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50718</w:t>
            </w:r>
          </w:p>
        </w:tc>
        <w:tc>
          <w:tcPr>
            <w:tcW w:w="1495" w:type="dxa"/>
          </w:tcPr>
          <w:p w:rsidR="00AE660F" w:rsidRPr="0002652A" w:rsidRDefault="00AE660F" w:rsidP="00D11556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49172</w:t>
            </w:r>
          </w:p>
        </w:tc>
      </w:tr>
      <w:tr w:rsidR="00AE660F" w:rsidRPr="00D11556" w:rsidTr="00A302C3">
        <w:tc>
          <w:tcPr>
            <w:tcW w:w="4121" w:type="dxa"/>
          </w:tcPr>
          <w:p w:rsidR="00AE660F" w:rsidRPr="00D11556" w:rsidRDefault="00AE660F" w:rsidP="00D11556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семей, находящихся в </w:t>
            </w:r>
            <w:r w:rsidRPr="00D11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 опасном положении</w:t>
            </w: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539" w:type="dxa"/>
          </w:tcPr>
          <w:p w:rsidR="00AE660F" w:rsidRPr="00D11556" w:rsidRDefault="00AE660F" w:rsidP="00D11556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1394" w:type="dxa"/>
          </w:tcPr>
          <w:p w:rsidR="00AE660F" w:rsidRPr="00D11556" w:rsidRDefault="00AE660F" w:rsidP="00D11556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1395" w:type="dxa"/>
          </w:tcPr>
          <w:p w:rsidR="00AE660F" w:rsidRPr="00D11556" w:rsidRDefault="00AE660F" w:rsidP="00D11556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1495" w:type="dxa"/>
          </w:tcPr>
          <w:p w:rsidR="00AE660F" w:rsidRPr="0002652A" w:rsidRDefault="00AE660F" w:rsidP="00D11556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</w:tr>
      <w:tr w:rsidR="00AE660F" w:rsidRPr="00D11556" w:rsidTr="00A302C3">
        <w:tc>
          <w:tcPr>
            <w:tcW w:w="4121" w:type="dxa"/>
          </w:tcPr>
          <w:p w:rsidR="00AE660F" w:rsidRPr="00D11556" w:rsidRDefault="00AE660F" w:rsidP="00D11556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них детей</w:t>
            </w:r>
          </w:p>
        </w:tc>
        <w:tc>
          <w:tcPr>
            <w:tcW w:w="1539" w:type="dxa"/>
          </w:tcPr>
          <w:p w:rsidR="00AE660F" w:rsidRPr="00D11556" w:rsidRDefault="00AE660F" w:rsidP="00D11556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1346</w:t>
            </w:r>
          </w:p>
        </w:tc>
        <w:tc>
          <w:tcPr>
            <w:tcW w:w="1394" w:type="dxa"/>
          </w:tcPr>
          <w:p w:rsidR="00AE660F" w:rsidRPr="00D11556" w:rsidRDefault="00AE660F" w:rsidP="00D11556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1368</w:t>
            </w:r>
          </w:p>
        </w:tc>
        <w:tc>
          <w:tcPr>
            <w:tcW w:w="1395" w:type="dxa"/>
          </w:tcPr>
          <w:p w:rsidR="00AE660F" w:rsidRPr="00D11556" w:rsidRDefault="00AE660F" w:rsidP="00D11556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1495" w:type="dxa"/>
          </w:tcPr>
          <w:p w:rsidR="00AE660F" w:rsidRPr="0002652A" w:rsidRDefault="00AE660F" w:rsidP="00D11556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</w:tr>
      <w:tr w:rsidR="00AE660F" w:rsidRPr="00D11556" w:rsidTr="00A302C3">
        <w:tc>
          <w:tcPr>
            <w:tcW w:w="4121" w:type="dxa"/>
          </w:tcPr>
          <w:p w:rsidR="00AE660F" w:rsidRPr="00D11556" w:rsidRDefault="00AE660F" w:rsidP="00D11556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семей, находящихся в социально опасном положении, от числа семей в трудной жизненной ситуации</w:t>
            </w:r>
          </w:p>
        </w:tc>
        <w:tc>
          <w:tcPr>
            <w:tcW w:w="1539" w:type="dxa"/>
          </w:tcPr>
          <w:p w:rsidR="00AE660F" w:rsidRPr="00D11556" w:rsidRDefault="00AE660F" w:rsidP="00D11556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2,0%</w:t>
            </w:r>
          </w:p>
        </w:tc>
        <w:tc>
          <w:tcPr>
            <w:tcW w:w="1394" w:type="dxa"/>
          </w:tcPr>
          <w:p w:rsidR="00AE660F" w:rsidRPr="00D11556" w:rsidRDefault="00AE660F" w:rsidP="00D11556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2,2%</w:t>
            </w:r>
          </w:p>
        </w:tc>
        <w:tc>
          <w:tcPr>
            <w:tcW w:w="1395" w:type="dxa"/>
          </w:tcPr>
          <w:p w:rsidR="00AE660F" w:rsidRPr="00D11556" w:rsidRDefault="00AE660F" w:rsidP="00D11556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1,5%</w:t>
            </w:r>
          </w:p>
        </w:tc>
        <w:tc>
          <w:tcPr>
            <w:tcW w:w="1495" w:type="dxa"/>
          </w:tcPr>
          <w:p w:rsidR="00AE660F" w:rsidRPr="0002652A" w:rsidRDefault="00AE660F" w:rsidP="00D11556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1,4%</w:t>
            </w:r>
          </w:p>
        </w:tc>
      </w:tr>
    </w:tbl>
    <w:p w:rsidR="009B3190" w:rsidRPr="00D11556" w:rsidRDefault="00A302C3" w:rsidP="00D115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период решения проблем по заявлению родителей </w:t>
      </w:r>
      <w:r w:rsidR="006C3493"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(2013 г. – 49)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временно определены в социальные приюты для детей и подростков: 1</w:t>
      </w:r>
      <w:r w:rsidR="006C3493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 Калининграда, 7 – из </w:t>
      </w:r>
      <w:r w:rsidR="006C3493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Багратионовского муниципального района, </w:t>
      </w:r>
      <w:r w:rsidR="0065237D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6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 </w:t>
      </w:r>
      <w:r w:rsidR="0065237D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Краснознаменского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37D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Правдинского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65237D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5237D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237D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из Гурьевского городского округа,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4 – из </w:t>
      </w:r>
      <w:r w:rsidR="0065237D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Гусевского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Ладушкинского городского округа, </w:t>
      </w:r>
      <w:r w:rsidR="0065237D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из Нестеровского района, 1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5237D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Янтарного городского округа. </w:t>
      </w:r>
      <w:r w:rsidR="0065237D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37D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Дом ребенка (2013 г. – 10)</w:t>
      </w:r>
      <w:r w:rsidR="0065237D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 – в Калининграде, </w:t>
      </w:r>
      <w:r w:rsidR="0065237D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Багратионовске</w:t>
      </w:r>
      <w:r w:rsidR="0065237D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Черняховск, по 2 – Нестеров, Краснознаменск, Гусев, Правдинск, по 1 – Гвардейск и Гурьевск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B3190" w:rsidRPr="00D11556" w:rsidRDefault="009B3190" w:rsidP="00D115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сравнении с 2013 годом снизилось количество родителей, ограниченных в родительских правах: 25 (2013 г. – 33) родителей ограничены в родительских правах в отношении 31 ребенка (2013 г. – 45).</w:t>
      </w:r>
    </w:p>
    <w:p w:rsidR="00A302C3" w:rsidRPr="00D11556" w:rsidRDefault="00A302C3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Проводимая комплексная работа с несовершеннолетними и их родителями позволила уменьшить число лишений родителей родительских прав практически </w:t>
      </w:r>
      <w:r w:rsidR="009B3190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три раза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B3190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лишены родительских прав в отношении </w:t>
      </w:r>
      <w:r w:rsidR="009B3190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(</w:t>
      </w:r>
      <w:r w:rsidR="009B3190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г. – 29 родителей в отношении 44 детей;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г. – 56 родителей в отношении 77 детей).</w:t>
      </w:r>
    </w:p>
    <w:p w:rsidR="00AE660F" w:rsidRPr="00D11556" w:rsidRDefault="00AE660F" w:rsidP="00D11556">
      <w:pPr>
        <w:shd w:val="clear" w:color="auto" w:fill="FFFFFF"/>
        <w:tabs>
          <w:tab w:val="left" w:pos="709"/>
        </w:tabs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9B3190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E660F" w:rsidRPr="00D11556" w:rsidRDefault="00AE660F" w:rsidP="00D11556">
      <w:pPr>
        <w:shd w:val="clear" w:color="auto" w:fill="FFFFFF"/>
        <w:tabs>
          <w:tab w:val="left" w:pos="709"/>
        </w:tabs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лишения (ограничения) родителей в родительских правах (чел.).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4"/>
        <w:gridCol w:w="1405"/>
        <w:gridCol w:w="1292"/>
        <w:gridCol w:w="1178"/>
        <w:gridCol w:w="1072"/>
      </w:tblGrid>
      <w:tr w:rsidR="00BD7DD1" w:rsidRPr="00D11556" w:rsidTr="00BD7DD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D1" w:rsidRPr="00D11556" w:rsidRDefault="00BD7DD1" w:rsidP="00D11556">
            <w:pPr>
              <w:shd w:val="clear" w:color="auto" w:fill="FFFFFF"/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D1" w:rsidRPr="00D11556" w:rsidRDefault="00BD7DD1" w:rsidP="00D11556">
            <w:pPr>
              <w:shd w:val="clear" w:color="auto" w:fill="FFFFFF"/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D1" w:rsidRPr="00D11556" w:rsidRDefault="00BD7DD1" w:rsidP="00D11556">
            <w:pPr>
              <w:shd w:val="clear" w:color="auto" w:fill="FFFFFF"/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D1" w:rsidRPr="00D11556" w:rsidRDefault="00BD7DD1" w:rsidP="00D11556">
            <w:pPr>
              <w:shd w:val="clear" w:color="auto" w:fill="FFFFFF"/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D1" w:rsidRPr="00D11556" w:rsidRDefault="00BD7DD1" w:rsidP="00D11556">
            <w:pPr>
              <w:shd w:val="clear" w:color="auto" w:fill="FFFFFF"/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BD7DD1" w:rsidRPr="00D11556" w:rsidTr="00BD7DD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D1" w:rsidRPr="00D11556" w:rsidRDefault="00BD7DD1" w:rsidP="00D11556">
            <w:pPr>
              <w:shd w:val="clear" w:color="auto" w:fill="FFFFFF"/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лишены прав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D1" w:rsidRPr="00D11556" w:rsidRDefault="00BD7DD1" w:rsidP="00D11556">
            <w:pPr>
              <w:shd w:val="clear" w:color="auto" w:fill="FFFFFF"/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D1" w:rsidRPr="00D11556" w:rsidRDefault="00BD7DD1" w:rsidP="00D11556">
            <w:pPr>
              <w:shd w:val="clear" w:color="auto" w:fill="FFFFFF"/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D1" w:rsidRPr="00D11556" w:rsidRDefault="00BD7DD1" w:rsidP="00D11556">
            <w:pPr>
              <w:shd w:val="clear" w:color="auto" w:fill="FFFFFF"/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D1" w:rsidRPr="00D11556" w:rsidRDefault="009B3190" w:rsidP="00D11556">
            <w:pPr>
              <w:shd w:val="clear" w:color="auto" w:fill="FFFFFF"/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D7DD1" w:rsidRPr="00D11556" w:rsidTr="00BD7DD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D1" w:rsidRPr="00D11556" w:rsidRDefault="00BD7DD1" w:rsidP="00D11556">
            <w:pPr>
              <w:shd w:val="clear" w:color="auto" w:fill="FFFFFF"/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ограничены в правах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D1" w:rsidRPr="00D11556" w:rsidRDefault="00BD7DD1" w:rsidP="00D11556">
            <w:pPr>
              <w:shd w:val="clear" w:color="auto" w:fill="FFFFFF"/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D1" w:rsidRPr="00D11556" w:rsidRDefault="00BD7DD1" w:rsidP="00D11556">
            <w:pPr>
              <w:shd w:val="clear" w:color="auto" w:fill="FFFFFF"/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D1" w:rsidRPr="00D11556" w:rsidRDefault="00BD7DD1" w:rsidP="00D11556">
            <w:pPr>
              <w:shd w:val="clear" w:color="auto" w:fill="FFFFFF"/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D1" w:rsidRPr="00D11556" w:rsidRDefault="009B3190" w:rsidP="00D11556">
            <w:pPr>
              <w:shd w:val="clear" w:color="auto" w:fill="FFFFFF"/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BD7DD1" w:rsidRPr="00D11556" w:rsidTr="00BD7DD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D1" w:rsidRPr="00D11556" w:rsidRDefault="00BD7DD1" w:rsidP="00D11556">
            <w:pPr>
              <w:shd w:val="clear" w:color="auto" w:fill="FFFFFF"/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D1" w:rsidRPr="00D11556" w:rsidRDefault="00BD7DD1" w:rsidP="00D11556">
            <w:pPr>
              <w:shd w:val="clear" w:color="auto" w:fill="FFFFFF"/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D1" w:rsidRPr="00D11556" w:rsidRDefault="00BD7DD1" w:rsidP="00D11556">
            <w:pPr>
              <w:shd w:val="clear" w:color="auto" w:fill="FFFFFF"/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D1" w:rsidRPr="00D11556" w:rsidRDefault="00BD7DD1" w:rsidP="00D11556">
            <w:pPr>
              <w:shd w:val="clear" w:color="auto" w:fill="FFFFFF"/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D1" w:rsidRPr="00D11556" w:rsidRDefault="009B3190" w:rsidP="00D11556">
            <w:pPr>
              <w:shd w:val="clear" w:color="auto" w:fill="FFFFFF"/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9B3190" w:rsidRPr="00D11556" w:rsidRDefault="009B3190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54A9F" w:rsidRPr="00D11556" w:rsidRDefault="00354A9F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Основной формой работы с семьями можно назвать </w:t>
      </w:r>
      <w:r w:rsidRPr="00D1155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социальный патронаж</w:t>
      </w:r>
      <w:r w:rsidRPr="00D115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Именно комплексное сопровождение семьи позволяет наиболее эффективно решить основные проблемы всех членов семьи.</w:t>
      </w:r>
    </w:p>
    <w:p w:rsidR="00354A9F" w:rsidRPr="00D11556" w:rsidRDefault="00354A9F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Так, на социальном патронаже в 2014 году состояло 1727 семей, находящихся в трудной жизненной ситуации (Таблица </w:t>
      </w:r>
      <w:r w:rsidR="009B3190" w:rsidRPr="00D115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</w:t>
      </w:r>
      <w:r w:rsidRPr="00D115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</w:t>
      </w:r>
    </w:p>
    <w:p w:rsidR="00354A9F" w:rsidRPr="00D11556" w:rsidRDefault="00354A9F" w:rsidP="00D11556">
      <w:pPr>
        <w:tabs>
          <w:tab w:val="left" w:pos="709"/>
        </w:tabs>
        <w:spacing w:after="0"/>
        <w:ind w:firstLine="708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Таблица </w:t>
      </w:r>
      <w:r w:rsidR="009B3190" w:rsidRPr="00D115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</w:t>
      </w:r>
    </w:p>
    <w:p w:rsidR="00354A9F" w:rsidRPr="00D11556" w:rsidRDefault="00354A9F" w:rsidP="00D11556">
      <w:pPr>
        <w:tabs>
          <w:tab w:val="left" w:pos="709"/>
        </w:tabs>
        <w:spacing w:after="0"/>
        <w:ind w:firstLine="708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Количество семей, получивши</w:t>
      </w:r>
      <w:r w:rsidR="0074497A" w:rsidRPr="00D115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D115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услугу социальный патронаж</w:t>
      </w:r>
      <w:r w:rsidR="0074497A" w:rsidRPr="00D115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по категориям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993"/>
        <w:gridCol w:w="1133"/>
        <w:gridCol w:w="1558"/>
        <w:gridCol w:w="1279"/>
        <w:gridCol w:w="992"/>
        <w:gridCol w:w="1099"/>
      </w:tblGrid>
      <w:tr w:rsidR="009B3190" w:rsidRPr="00D11556" w:rsidTr="00824782">
        <w:trPr>
          <w:trHeight w:val="20"/>
        </w:trPr>
        <w:tc>
          <w:tcPr>
            <w:tcW w:w="1315" w:type="pct"/>
            <w:shd w:val="clear" w:color="auto" w:fill="auto"/>
            <w:vAlign w:val="center"/>
          </w:tcPr>
          <w:p w:rsidR="009B3190" w:rsidRPr="00D11556" w:rsidRDefault="009B3190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</w:tcPr>
          <w:p w:rsidR="009B3190" w:rsidRPr="00D11556" w:rsidRDefault="009B3190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В МО</w:t>
            </w:r>
          </w:p>
        </w:tc>
        <w:tc>
          <w:tcPr>
            <w:tcW w:w="592" w:type="pct"/>
            <w:shd w:val="clear" w:color="auto" w:fill="auto"/>
            <w:vAlign w:val="bottom"/>
          </w:tcPr>
          <w:p w:rsidR="009B3190" w:rsidRPr="00D11556" w:rsidRDefault="009B3190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% от общего числа семей, состоящих на СП</w:t>
            </w:r>
          </w:p>
        </w:tc>
        <w:tc>
          <w:tcPr>
            <w:tcW w:w="814" w:type="pct"/>
            <w:shd w:val="clear" w:color="auto" w:fill="auto"/>
            <w:noWrap/>
            <w:vAlign w:val="bottom"/>
          </w:tcPr>
          <w:p w:rsidR="009B3190" w:rsidRPr="00D11556" w:rsidRDefault="009B3190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В Калининграде</w:t>
            </w:r>
          </w:p>
        </w:tc>
        <w:tc>
          <w:tcPr>
            <w:tcW w:w="667" w:type="pct"/>
            <w:shd w:val="clear" w:color="auto" w:fill="auto"/>
            <w:vAlign w:val="bottom"/>
          </w:tcPr>
          <w:p w:rsidR="009B3190" w:rsidRPr="00D11556" w:rsidRDefault="009B3190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% от общего числа семей, состоящих на СП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9B3190" w:rsidRPr="00D11556" w:rsidRDefault="009B3190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9B3190" w:rsidRPr="00D11556" w:rsidRDefault="009B3190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% от общего числа семей, состоящих на СП</w:t>
            </w:r>
          </w:p>
        </w:tc>
      </w:tr>
      <w:tr w:rsidR="009B3190" w:rsidRPr="00D11556" w:rsidTr="00824782">
        <w:trPr>
          <w:trHeight w:val="20"/>
        </w:trPr>
        <w:tc>
          <w:tcPr>
            <w:tcW w:w="1315" w:type="pct"/>
            <w:shd w:val="clear" w:color="auto" w:fill="auto"/>
            <w:vAlign w:val="center"/>
            <w:hideMark/>
          </w:tcPr>
          <w:p w:rsidR="009B3190" w:rsidRPr="00E17699" w:rsidRDefault="009B3190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Семей (всего)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9B3190" w:rsidRPr="00D11556" w:rsidRDefault="009B3190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1228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3190" w:rsidRPr="00D11556" w:rsidRDefault="009B3190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4" w:type="pct"/>
            <w:shd w:val="clear" w:color="auto" w:fill="auto"/>
            <w:noWrap/>
            <w:vAlign w:val="center"/>
          </w:tcPr>
          <w:p w:rsidR="009B3190" w:rsidRPr="00D11556" w:rsidRDefault="009B3190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499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B3190" w:rsidRPr="00D11556" w:rsidRDefault="009B3190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9B3190" w:rsidRPr="00D11556" w:rsidRDefault="009B3190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1727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9B3190" w:rsidRPr="00D11556" w:rsidRDefault="009B3190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B3190" w:rsidRPr="00D11556" w:rsidTr="00824782">
        <w:trPr>
          <w:trHeight w:val="20"/>
        </w:trPr>
        <w:tc>
          <w:tcPr>
            <w:tcW w:w="1315" w:type="pct"/>
            <w:shd w:val="clear" w:color="auto" w:fill="auto"/>
            <w:vAlign w:val="center"/>
            <w:hideMark/>
          </w:tcPr>
          <w:p w:rsidR="009B3190" w:rsidRPr="00E17699" w:rsidRDefault="009B3190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снято с патронажа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9B3190" w:rsidRPr="00D11556" w:rsidRDefault="009B3190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881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3190" w:rsidRPr="00D11556" w:rsidRDefault="009B3190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71,74%</w:t>
            </w:r>
          </w:p>
        </w:tc>
        <w:tc>
          <w:tcPr>
            <w:tcW w:w="814" w:type="pct"/>
            <w:shd w:val="clear" w:color="auto" w:fill="auto"/>
            <w:noWrap/>
            <w:vAlign w:val="center"/>
          </w:tcPr>
          <w:p w:rsidR="009B3190" w:rsidRPr="00D11556" w:rsidRDefault="009B3190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356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B3190" w:rsidRPr="00D11556" w:rsidRDefault="009B3190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71,34%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9B3190" w:rsidRPr="00D11556" w:rsidRDefault="009B3190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1237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9B3190" w:rsidRPr="00D11556" w:rsidRDefault="009B3190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71,63%</w:t>
            </w:r>
          </w:p>
        </w:tc>
      </w:tr>
      <w:tr w:rsidR="009B3190" w:rsidRPr="00D11556" w:rsidTr="00824782">
        <w:trPr>
          <w:trHeight w:val="20"/>
        </w:trPr>
        <w:tc>
          <w:tcPr>
            <w:tcW w:w="1315" w:type="pct"/>
            <w:shd w:val="clear" w:color="auto" w:fill="auto"/>
            <w:vAlign w:val="center"/>
            <w:hideMark/>
          </w:tcPr>
          <w:p w:rsidR="009B3190" w:rsidRPr="00E17699" w:rsidRDefault="009B3190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снято в связи с решением проблем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9B3190" w:rsidRPr="00D11556" w:rsidRDefault="009B3190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809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3190" w:rsidRPr="00D11556" w:rsidRDefault="009B3190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65,88%</w:t>
            </w:r>
          </w:p>
        </w:tc>
        <w:tc>
          <w:tcPr>
            <w:tcW w:w="814" w:type="pct"/>
            <w:shd w:val="clear" w:color="auto" w:fill="auto"/>
            <w:noWrap/>
            <w:vAlign w:val="center"/>
          </w:tcPr>
          <w:p w:rsidR="009B3190" w:rsidRPr="00D11556" w:rsidRDefault="009B3190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332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B3190" w:rsidRPr="00D11556" w:rsidRDefault="009B3190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66,53%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9B3190" w:rsidRPr="00D11556" w:rsidRDefault="009B3190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1141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9B3190" w:rsidRPr="00D11556" w:rsidRDefault="009B3190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66,07%</w:t>
            </w:r>
          </w:p>
        </w:tc>
      </w:tr>
      <w:tr w:rsidR="009B3190" w:rsidRPr="00D11556" w:rsidTr="00824782">
        <w:trPr>
          <w:trHeight w:val="20"/>
        </w:trPr>
        <w:tc>
          <w:tcPr>
            <w:tcW w:w="1315" w:type="pct"/>
            <w:shd w:val="clear" w:color="auto" w:fill="auto"/>
            <w:vAlign w:val="center"/>
            <w:hideMark/>
          </w:tcPr>
          <w:p w:rsidR="009B3190" w:rsidRPr="00E17699" w:rsidRDefault="009B3190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Поставлены повторно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9B3190" w:rsidRPr="00D11556" w:rsidRDefault="009B3190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B3190" w:rsidRPr="00D11556" w:rsidRDefault="009B3190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2,52%</w:t>
            </w:r>
          </w:p>
        </w:tc>
        <w:tc>
          <w:tcPr>
            <w:tcW w:w="814" w:type="pct"/>
            <w:shd w:val="clear" w:color="auto" w:fill="auto"/>
            <w:noWrap/>
            <w:vAlign w:val="center"/>
          </w:tcPr>
          <w:p w:rsidR="009B3190" w:rsidRPr="00D11556" w:rsidRDefault="009B3190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B3190" w:rsidRPr="00D11556" w:rsidRDefault="009B3190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1,80%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9B3190" w:rsidRPr="00D11556" w:rsidRDefault="009B3190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9B3190" w:rsidRPr="00D11556" w:rsidRDefault="009B3190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2,32%</w:t>
            </w:r>
          </w:p>
        </w:tc>
      </w:tr>
      <w:tr w:rsidR="009B3190" w:rsidRPr="00D11556" w:rsidTr="00824782">
        <w:trPr>
          <w:trHeight w:val="20"/>
        </w:trPr>
        <w:tc>
          <w:tcPr>
            <w:tcW w:w="1315" w:type="pct"/>
            <w:shd w:val="clear" w:color="auto" w:fill="auto"/>
            <w:hideMark/>
          </w:tcPr>
          <w:p w:rsidR="009B3190" w:rsidRPr="00E17699" w:rsidRDefault="009B3190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ТЖС</w:t>
            </w:r>
          </w:p>
        </w:tc>
        <w:tc>
          <w:tcPr>
            <w:tcW w:w="1111" w:type="pct"/>
            <w:gridSpan w:val="2"/>
            <w:shd w:val="clear" w:color="auto" w:fill="auto"/>
            <w:noWrap/>
            <w:vAlign w:val="center"/>
          </w:tcPr>
          <w:p w:rsidR="009B3190" w:rsidRPr="00D11556" w:rsidRDefault="009B3190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1155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984</w:t>
            </w:r>
          </w:p>
        </w:tc>
        <w:tc>
          <w:tcPr>
            <w:tcW w:w="1482" w:type="pct"/>
            <w:gridSpan w:val="2"/>
            <w:shd w:val="clear" w:color="auto" w:fill="auto"/>
            <w:noWrap/>
            <w:vAlign w:val="center"/>
          </w:tcPr>
          <w:p w:rsidR="009B3190" w:rsidRPr="00D11556" w:rsidRDefault="009B3190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1155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458</w:t>
            </w:r>
          </w:p>
        </w:tc>
        <w:tc>
          <w:tcPr>
            <w:tcW w:w="1092" w:type="pct"/>
            <w:gridSpan w:val="2"/>
            <w:shd w:val="clear" w:color="auto" w:fill="auto"/>
            <w:noWrap/>
            <w:vAlign w:val="center"/>
          </w:tcPr>
          <w:p w:rsidR="009B3190" w:rsidRPr="00D11556" w:rsidRDefault="009B3190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1155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1442</w:t>
            </w:r>
          </w:p>
        </w:tc>
      </w:tr>
      <w:tr w:rsidR="009B3190" w:rsidRPr="00D11556" w:rsidTr="00824782">
        <w:trPr>
          <w:trHeight w:val="20"/>
        </w:trPr>
        <w:tc>
          <w:tcPr>
            <w:tcW w:w="1315" w:type="pct"/>
            <w:shd w:val="clear" w:color="auto" w:fill="auto"/>
            <w:hideMark/>
          </w:tcPr>
          <w:p w:rsidR="009B3190" w:rsidRPr="00E17699" w:rsidRDefault="009B3190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1769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СОП</w:t>
            </w:r>
          </w:p>
        </w:tc>
        <w:tc>
          <w:tcPr>
            <w:tcW w:w="1111" w:type="pct"/>
            <w:gridSpan w:val="2"/>
            <w:shd w:val="clear" w:color="auto" w:fill="auto"/>
            <w:noWrap/>
            <w:vAlign w:val="center"/>
          </w:tcPr>
          <w:p w:rsidR="009B3190" w:rsidRPr="00D11556" w:rsidRDefault="009B3190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1155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254</w:t>
            </w:r>
          </w:p>
        </w:tc>
        <w:tc>
          <w:tcPr>
            <w:tcW w:w="1482" w:type="pct"/>
            <w:gridSpan w:val="2"/>
            <w:shd w:val="clear" w:color="auto" w:fill="auto"/>
            <w:noWrap/>
            <w:vAlign w:val="center"/>
          </w:tcPr>
          <w:p w:rsidR="009B3190" w:rsidRPr="00D11556" w:rsidRDefault="009B3190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1155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79</w:t>
            </w:r>
          </w:p>
        </w:tc>
        <w:tc>
          <w:tcPr>
            <w:tcW w:w="1092" w:type="pct"/>
            <w:gridSpan w:val="2"/>
            <w:shd w:val="clear" w:color="auto" w:fill="auto"/>
            <w:noWrap/>
            <w:vAlign w:val="center"/>
          </w:tcPr>
          <w:p w:rsidR="009B3190" w:rsidRPr="00D11556" w:rsidRDefault="009B3190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1155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333</w:t>
            </w:r>
          </w:p>
        </w:tc>
      </w:tr>
    </w:tbl>
    <w:p w:rsidR="00354A9F" w:rsidRPr="00D11556" w:rsidRDefault="00354A9F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2013г. количество снятых с патронажа, в связи с решением проблем увеличилось на 0,4%. На 2015 год переходят 490 семей.</w:t>
      </w:r>
    </w:p>
    <w:p w:rsidR="00A00E1E" w:rsidRPr="00D11556" w:rsidRDefault="00A00E1E" w:rsidP="00D11556">
      <w:pPr>
        <w:tabs>
          <w:tab w:val="left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0E1E" w:rsidRPr="00D11556" w:rsidRDefault="00A00E1E" w:rsidP="00D11556">
      <w:pPr>
        <w:tabs>
          <w:tab w:val="left" w:pos="709"/>
        </w:tabs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МОНИТОРИНГА</w:t>
      </w:r>
    </w:p>
    <w:p w:rsidR="00A00E1E" w:rsidRPr="00D11556" w:rsidRDefault="00A00E1E" w:rsidP="00D11556">
      <w:pPr>
        <w:tabs>
          <w:tab w:val="left" w:pos="709"/>
        </w:tabs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жизнедеятельности семей с детьми, снятых с патронажа</w:t>
      </w:r>
    </w:p>
    <w:p w:rsidR="00A00E1E" w:rsidRPr="00D11556" w:rsidRDefault="00A00E1E" w:rsidP="00D11556">
      <w:pPr>
        <w:tabs>
          <w:tab w:val="left" w:pos="709"/>
        </w:tabs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декабре 2013 – сентябре 2014 года.</w:t>
      </w:r>
    </w:p>
    <w:p w:rsidR="00A00E1E" w:rsidRPr="00D11556" w:rsidRDefault="00A00E1E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проведён мониторинг жизнедеятельности семей с детьми, патронаж которых был завершён в 4-ом квартале 2013 г. и 1-3 ом кварталах 2014 г. Цель мониторинга – отслеживание результативности и устойчивости социальных услуг, оказанных в ходе социального патронажа, через анализ показателей дезадаптированности этих семей. Всего мониторингом было охвачено 1041 семей с детьми, из 1193 снятых с патронажа, что составило 87,3% от числа семей, патронаж которых был завершён в указанный период.</w:t>
      </w: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аналогичным периодом прошлого года этот показатель увеличился на 3%, что отражает повысившийся профессиональный уровень начальников отделений и специалистов.</w:t>
      </w:r>
    </w:p>
    <w:p w:rsidR="00A00E1E" w:rsidRPr="00D11556" w:rsidRDefault="00A00E1E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полученная в ходе мониторинга, позволяет провести анализ изменения основных показателей дезадаптации семей, снятых с патронажа по трём основным этапам:</w:t>
      </w:r>
    </w:p>
    <w:p w:rsidR="00A00E1E" w:rsidRPr="00D11556" w:rsidRDefault="00A00E1E" w:rsidP="00D11556">
      <w:pPr>
        <w:numPr>
          <w:ilvl w:val="0"/>
          <w:numId w:val="9"/>
        </w:numPr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постановке на патронаж;</w:t>
      </w:r>
    </w:p>
    <w:p w:rsidR="00A00E1E" w:rsidRPr="00D11556" w:rsidRDefault="00A00E1E" w:rsidP="00D11556">
      <w:pPr>
        <w:numPr>
          <w:ilvl w:val="0"/>
          <w:numId w:val="9"/>
        </w:numPr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снятии с патронажа;</w:t>
      </w:r>
    </w:p>
    <w:p w:rsidR="00A00E1E" w:rsidRPr="00D11556" w:rsidRDefault="00A00E1E" w:rsidP="00D11556">
      <w:pPr>
        <w:numPr>
          <w:ilvl w:val="0"/>
          <w:numId w:val="9"/>
        </w:numPr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мониторинга через три месяца после снятия с патронажа.</w:t>
      </w:r>
    </w:p>
    <w:p w:rsidR="00A00E1E" w:rsidRPr="00D11556" w:rsidRDefault="00A00E1E" w:rsidP="00D11556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постановке на патронаж у указанных семей основные признаки дезадаптации находились в сфере материально-экономической</w:t>
      </w:r>
      <w:r w:rsidR="001D46E3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</w:t>
      </w:r>
      <w:r w:rsidR="00824782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D46E3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4782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6E3" w:rsidRPr="00D11556" w:rsidRDefault="001D46E3" w:rsidP="00D11556">
      <w:pPr>
        <w:tabs>
          <w:tab w:val="left" w:pos="709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824782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D46E3" w:rsidRPr="00D11556" w:rsidRDefault="001D46E3" w:rsidP="00D11556">
      <w:pPr>
        <w:tabs>
          <w:tab w:val="left" w:pos="709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дезадаптации семей при постановке на патронаж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2"/>
        <w:gridCol w:w="789"/>
        <w:gridCol w:w="940"/>
      </w:tblGrid>
      <w:tr w:rsidR="00A00E1E" w:rsidRPr="00D11556" w:rsidTr="00FE3C90">
        <w:trPr>
          <w:trHeight w:val="20"/>
        </w:trPr>
        <w:tc>
          <w:tcPr>
            <w:tcW w:w="4097" w:type="pct"/>
            <w:shd w:val="clear" w:color="auto" w:fill="auto"/>
            <w:vAlign w:val="center"/>
            <w:hideMark/>
          </w:tcPr>
          <w:p w:rsidR="00A00E1E" w:rsidRPr="00D11556" w:rsidRDefault="00A00E1E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Недостаточность денежных средств</w:t>
            </w:r>
          </w:p>
        </w:tc>
        <w:tc>
          <w:tcPr>
            <w:tcW w:w="412" w:type="pct"/>
            <w:vAlign w:val="bottom"/>
          </w:tcPr>
          <w:p w:rsidR="00A00E1E" w:rsidRPr="00D11556" w:rsidRDefault="00A00E1E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491" w:type="pct"/>
            <w:vAlign w:val="bottom"/>
          </w:tcPr>
          <w:p w:rsidR="00A00E1E" w:rsidRPr="00D11556" w:rsidRDefault="00A00E1E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73,1%</w:t>
            </w:r>
          </w:p>
        </w:tc>
      </w:tr>
      <w:tr w:rsidR="00A00E1E" w:rsidRPr="00D11556" w:rsidTr="00FE3C90">
        <w:trPr>
          <w:trHeight w:val="20"/>
        </w:trPr>
        <w:tc>
          <w:tcPr>
            <w:tcW w:w="4097" w:type="pct"/>
            <w:shd w:val="clear" w:color="auto" w:fill="auto"/>
            <w:vAlign w:val="center"/>
            <w:hideMark/>
          </w:tcPr>
          <w:p w:rsidR="00A00E1E" w:rsidRPr="00D11556" w:rsidRDefault="00A00E1E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пособий</w:t>
            </w:r>
          </w:p>
        </w:tc>
        <w:tc>
          <w:tcPr>
            <w:tcW w:w="412" w:type="pct"/>
            <w:vAlign w:val="bottom"/>
          </w:tcPr>
          <w:p w:rsidR="00A00E1E" w:rsidRPr="00D11556" w:rsidRDefault="00A00E1E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491" w:type="pct"/>
            <w:vAlign w:val="bottom"/>
          </w:tcPr>
          <w:p w:rsidR="00A00E1E" w:rsidRPr="00D11556" w:rsidRDefault="00A00E1E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39,2%</w:t>
            </w:r>
          </w:p>
        </w:tc>
      </w:tr>
      <w:tr w:rsidR="00A00E1E" w:rsidRPr="00D11556" w:rsidTr="00FE3C90">
        <w:trPr>
          <w:trHeight w:val="20"/>
        </w:trPr>
        <w:tc>
          <w:tcPr>
            <w:tcW w:w="4097" w:type="pct"/>
            <w:shd w:val="clear" w:color="auto" w:fill="auto"/>
            <w:vAlign w:val="center"/>
            <w:hideMark/>
          </w:tcPr>
          <w:p w:rsidR="00A00E1E" w:rsidRPr="00D11556" w:rsidRDefault="00A00E1E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работы</w:t>
            </w:r>
          </w:p>
        </w:tc>
        <w:tc>
          <w:tcPr>
            <w:tcW w:w="412" w:type="pct"/>
            <w:vAlign w:val="bottom"/>
          </w:tcPr>
          <w:p w:rsidR="00A00E1E" w:rsidRPr="00D11556" w:rsidRDefault="00A00E1E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491" w:type="pct"/>
            <w:vAlign w:val="bottom"/>
          </w:tcPr>
          <w:p w:rsidR="00A00E1E" w:rsidRPr="00D11556" w:rsidRDefault="00A00E1E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38,1%</w:t>
            </w:r>
          </w:p>
        </w:tc>
      </w:tr>
      <w:tr w:rsidR="00A00E1E" w:rsidRPr="00D11556" w:rsidTr="00FE3C90">
        <w:trPr>
          <w:trHeight w:val="20"/>
        </w:trPr>
        <w:tc>
          <w:tcPr>
            <w:tcW w:w="4097" w:type="pct"/>
            <w:shd w:val="clear" w:color="auto" w:fill="auto"/>
            <w:vAlign w:val="center"/>
            <w:hideMark/>
          </w:tcPr>
          <w:p w:rsidR="00A00E1E" w:rsidRPr="00D11556" w:rsidRDefault="00A00E1E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Задолженность по жилищно-коммунальным услугам</w:t>
            </w:r>
          </w:p>
        </w:tc>
        <w:tc>
          <w:tcPr>
            <w:tcW w:w="412" w:type="pct"/>
            <w:vAlign w:val="bottom"/>
          </w:tcPr>
          <w:p w:rsidR="00A00E1E" w:rsidRPr="00D11556" w:rsidRDefault="00A00E1E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491" w:type="pct"/>
            <w:vAlign w:val="bottom"/>
          </w:tcPr>
          <w:p w:rsidR="00A00E1E" w:rsidRPr="00D11556" w:rsidRDefault="00A00E1E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35,4%</w:t>
            </w:r>
          </w:p>
        </w:tc>
      </w:tr>
    </w:tbl>
    <w:p w:rsidR="00A00E1E" w:rsidRPr="00D11556" w:rsidRDefault="00A00E1E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1E" w:rsidRPr="00D11556" w:rsidRDefault="00A00E1E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степени остроты остальные проблемы распределились следующим образом</w:t>
      </w:r>
      <w:r w:rsidR="001D46E3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</w:t>
      </w:r>
      <w:r w:rsidR="00824782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D46E3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D46E3" w:rsidRPr="00D11556" w:rsidRDefault="001D46E3" w:rsidP="00D11556">
      <w:pPr>
        <w:tabs>
          <w:tab w:val="left" w:pos="709"/>
        </w:tabs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824782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D46E3" w:rsidRPr="00D11556" w:rsidRDefault="001D46E3" w:rsidP="00D11556">
      <w:pPr>
        <w:tabs>
          <w:tab w:val="left" w:pos="709"/>
        </w:tabs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проблемы при постановке на патронаж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2"/>
        <w:gridCol w:w="789"/>
        <w:gridCol w:w="940"/>
      </w:tblGrid>
      <w:tr w:rsidR="00A00E1E" w:rsidRPr="00D11556" w:rsidTr="00FE3C90">
        <w:trPr>
          <w:trHeight w:val="20"/>
        </w:trPr>
        <w:tc>
          <w:tcPr>
            <w:tcW w:w="4097" w:type="pct"/>
            <w:shd w:val="clear" w:color="auto" w:fill="auto"/>
            <w:vAlign w:val="center"/>
            <w:hideMark/>
          </w:tcPr>
          <w:p w:rsidR="00A00E1E" w:rsidRPr="00D11556" w:rsidRDefault="00A00E1E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Алкогольная зависимость</w:t>
            </w:r>
          </w:p>
        </w:tc>
        <w:tc>
          <w:tcPr>
            <w:tcW w:w="412" w:type="pct"/>
            <w:shd w:val="clear" w:color="000000" w:fill="F2F2F2"/>
            <w:noWrap/>
            <w:vAlign w:val="bottom"/>
            <w:hideMark/>
          </w:tcPr>
          <w:p w:rsidR="00A00E1E" w:rsidRPr="00D11556" w:rsidRDefault="00A00E1E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491" w:type="pct"/>
            <w:shd w:val="clear" w:color="000000" w:fill="F2F2F2"/>
            <w:noWrap/>
            <w:vAlign w:val="bottom"/>
            <w:hideMark/>
          </w:tcPr>
          <w:p w:rsidR="00A00E1E" w:rsidRPr="00D11556" w:rsidRDefault="00A00E1E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25,7%</w:t>
            </w:r>
          </w:p>
        </w:tc>
      </w:tr>
      <w:tr w:rsidR="00A00E1E" w:rsidRPr="00D11556" w:rsidTr="00FE3C90">
        <w:trPr>
          <w:trHeight w:val="20"/>
        </w:trPr>
        <w:tc>
          <w:tcPr>
            <w:tcW w:w="4097" w:type="pct"/>
            <w:shd w:val="clear" w:color="auto" w:fill="auto"/>
            <w:vAlign w:val="center"/>
            <w:hideMark/>
          </w:tcPr>
          <w:p w:rsidR="00A00E1E" w:rsidRPr="00D11556" w:rsidRDefault="00A00E1E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Конфликты с ребенком</w:t>
            </w:r>
          </w:p>
        </w:tc>
        <w:tc>
          <w:tcPr>
            <w:tcW w:w="412" w:type="pct"/>
            <w:shd w:val="clear" w:color="000000" w:fill="F2F2F2"/>
            <w:noWrap/>
            <w:vAlign w:val="bottom"/>
            <w:hideMark/>
          </w:tcPr>
          <w:p w:rsidR="00A00E1E" w:rsidRPr="00D11556" w:rsidRDefault="00A00E1E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491" w:type="pct"/>
            <w:shd w:val="clear" w:color="000000" w:fill="F2F2F2"/>
            <w:noWrap/>
            <w:vAlign w:val="bottom"/>
            <w:hideMark/>
          </w:tcPr>
          <w:p w:rsidR="00A00E1E" w:rsidRPr="00D11556" w:rsidRDefault="00A00E1E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24,3%</w:t>
            </w:r>
          </w:p>
        </w:tc>
      </w:tr>
      <w:tr w:rsidR="00A00E1E" w:rsidRPr="00D11556" w:rsidTr="00FE3C90">
        <w:trPr>
          <w:trHeight w:val="20"/>
        </w:trPr>
        <w:tc>
          <w:tcPr>
            <w:tcW w:w="4097" w:type="pct"/>
            <w:shd w:val="clear" w:color="auto" w:fill="auto"/>
            <w:vAlign w:val="center"/>
            <w:hideMark/>
          </w:tcPr>
          <w:p w:rsidR="00A00E1E" w:rsidRPr="00D11556" w:rsidRDefault="00A00E1E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регистрации</w:t>
            </w:r>
          </w:p>
        </w:tc>
        <w:tc>
          <w:tcPr>
            <w:tcW w:w="412" w:type="pct"/>
            <w:shd w:val="clear" w:color="000000" w:fill="F2F2F2"/>
            <w:noWrap/>
            <w:vAlign w:val="bottom"/>
            <w:hideMark/>
          </w:tcPr>
          <w:p w:rsidR="00A00E1E" w:rsidRPr="00D11556" w:rsidRDefault="00A00E1E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491" w:type="pct"/>
            <w:shd w:val="clear" w:color="000000" w:fill="F2F2F2"/>
            <w:noWrap/>
            <w:vAlign w:val="bottom"/>
            <w:hideMark/>
          </w:tcPr>
          <w:p w:rsidR="00A00E1E" w:rsidRPr="00D11556" w:rsidRDefault="00A00E1E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23,3%</w:t>
            </w:r>
          </w:p>
        </w:tc>
      </w:tr>
      <w:tr w:rsidR="00A00E1E" w:rsidRPr="00D11556" w:rsidTr="00FE3C90">
        <w:trPr>
          <w:trHeight w:val="20"/>
        </w:trPr>
        <w:tc>
          <w:tcPr>
            <w:tcW w:w="4097" w:type="pct"/>
            <w:shd w:val="clear" w:color="auto" w:fill="auto"/>
            <w:vAlign w:val="center"/>
            <w:hideMark/>
          </w:tcPr>
          <w:p w:rsidR="00A00E1E" w:rsidRPr="00D11556" w:rsidRDefault="00A00E1E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места в детском саду</w:t>
            </w:r>
          </w:p>
        </w:tc>
        <w:tc>
          <w:tcPr>
            <w:tcW w:w="412" w:type="pct"/>
            <w:shd w:val="clear" w:color="000000" w:fill="F2F2F2"/>
            <w:noWrap/>
            <w:vAlign w:val="bottom"/>
            <w:hideMark/>
          </w:tcPr>
          <w:p w:rsidR="00A00E1E" w:rsidRPr="00D11556" w:rsidRDefault="00A00E1E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491" w:type="pct"/>
            <w:shd w:val="clear" w:color="000000" w:fill="F2F2F2"/>
            <w:noWrap/>
            <w:vAlign w:val="bottom"/>
            <w:hideMark/>
          </w:tcPr>
          <w:p w:rsidR="00A00E1E" w:rsidRPr="00D11556" w:rsidRDefault="00A00E1E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20,7%</w:t>
            </w:r>
          </w:p>
        </w:tc>
      </w:tr>
      <w:tr w:rsidR="00A00E1E" w:rsidRPr="00D11556" w:rsidTr="00FE3C90">
        <w:trPr>
          <w:trHeight w:val="20"/>
        </w:trPr>
        <w:tc>
          <w:tcPr>
            <w:tcW w:w="4097" w:type="pct"/>
            <w:shd w:val="clear" w:color="auto" w:fill="auto"/>
            <w:vAlign w:val="center"/>
            <w:hideMark/>
          </w:tcPr>
          <w:p w:rsidR="00A00E1E" w:rsidRPr="00D11556" w:rsidRDefault="00A00E1E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Конфликты с супругом</w:t>
            </w:r>
          </w:p>
        </w:tc>
        <w:tc>
          <w:tcPr>
            <w:tcW w:w="412" w:type="pct"/>
            <w:shd w:val="clear" w:color="000000" w:fill="F2F2F2"/>
            <w:noWrap/>
            <w:vAlign w:val="bottom"/>
            <w:hideMark/>
          </w:tcPr>
          <w:p w:rsidR="00A00E1E" w:rsidRPr="00D11556" w:rsidRDefault="00A00E1E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491" w:type="pct"/>
            <w:shd w:val="clear" w:color="000000" w:fill="F2F2F2"/>
            <w:noWrap/>
            <w:vAlign w:val="bottom"/>
            <w:hideMark/>
          </w:tcPr>
          <w:p w:rsidR="00A00E1E" w:rsidRPr="00D11556" w:rsidRDefault="00A00E1E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15,3%</w:t>
            </w:r>
          </w:p>
        </w:tc>
      </w:tr>
      <w:tr w:rsidR="00A00E1E" w:rsidRPr="00D11556" w:rsidTr="00FE3C90">
        <w:trPr>
          <w:trHeight w:val="20"/>
        </w:trPr>
        <w:tc>
          <w:tcPr>
            <w:tcW w:w="4097" w:type="pct"/>
            <w:shd w:val="clear" w:color="auto" w:fill="auto"/>
            <w:vAlign w:val="center"/>
            <w:hideMark/>
          </w:tcPr>
          <w:p w:rsidR="00A00E1E" w:rsidRPr="00D11556" w:rsidRDefault="00A00E1E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с обучением в школе</w:t>
            </w:r>
          </w:p>
        </w:tc>
        <w:tc>
          <w:tcPr>
            <w:tcW w:w="412" w:type="pct"/>
            <w:shd w:val="clear" w:color="000000" w:fill="F2F2F2"/>
            <w:noWrap/>
            <w:vAlign w:val="bottom"/>
            <w:hideMark/>
          </w:tcPr>
          <w:p w:rsidR="00A00E1E" w:rsidRPr="00D11556" w:rsidRDefault="00A00E1E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91" w:type="pct"/>
            <w:shd w:val="clear" w:color="000000" w:fill="F2F2F2"/>
            <w:noWrap/>
            <w:vAlign w:val="bottom"/>
            <w:hideMark/>
          </w:tcPr>
          <w:p w:rsidR="00A00E1E" w:rsidRPr="00D11556" w:rsidRDefault="00A00E1E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12,6%</w:t>
            </w:r>
          </w:p>
        </w:tc>
      </w:tr>
      <w:tr w:rsidR="00A00E1E" w:rsidRPr="00D11556" w:rsidTr="00FE3C90">
        <w:trPr>
          <w:trHeight w:val="20"/>
        </w:trPr>
        <w:tc>
          <w:tcPr>
            <w:tcW w:w="4097" w:type="pct"/>
            <w:shd w:val="clear" w:color="auto" w:fill="auto"/>
            <w:vAlign w:val="center"/>
            <w:hideMark/>
          </w:tcPr>
          <w:p w:rsidR="00A00E1E" w:rsidRPr="00D11556" w:rsidRDefault="00A00E1E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Отсутствие разрешительных документов на официальное пребывание на территории РФ (РВП, вид на жительство)</w:t>
            </w:r>
          </w:p>
        </w:tc>
        <w:tc>
          <w:tcPr>
            <w:tcW w:w="412" w:type="pct"/>
            <w:shd w:val="clear" w:color="000000" w:fill="F2F2F2"/>
            <w:noWrap/>
            <w:vAlign w:val="bottom"/>
            <w:hideMark/>
          </w:tcPr>
          <w:p w:rsidR="00A00E1E" w:rsidRPr="00D11556" w:rsidRDefault="00A00E1E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91" w:type="pct"/>
            <w:shd w:val="clear" w:color="000000" w:fill="F2F2F2"/>
            <w:noWrap/>
            <w:vAlign w:val="bottom"/>
            <w:hideMark/>
          </w:tcPr>
          <w:p w:rsidR="00A00E1E" w:rsidRPr="00D11556" w:rsidRDefault="00A00E1E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4,4%</w:t>
            </w:r>
          </w:p>
        </w:tc>
      </w:tr>
      <w:tr w:rsidR="00A00E1E" w:rsidRPr="00D11556" w:rsidTr="00FE3C90">
        <w:trPr>
          <w:trHeight w:val="20"/>
        </w:trPr>
        <w:tc>
          <w:tcPr>
            <w:tcW w:w="4097" w:type="pct"/>
            <w:shd w:val="clear" w:color="auto" w:fill="auto"/>
            <w:vAlign w:val="center"/>
            <w:hideMark/>
          </w:tcPr>
          <w:p w:rsidR="00A00E1E" w:rsidRPr="00D11556" w:rsidRDefault="00A00E1E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Правонарушения ребенка</w:t>
            </w:r>
          </w:p>
        </w:tc>
        <w:tc>
          <w:tcPr>
            <w:tcW w:w="412" w:type="pct"/>
            <w:shd w:val="clear" w:color="000000" w:fill="F2F2F2"/>
            <w:noWrap/>
            <w:vAlign w:val="bottom"/>
            <w:hideMark/>
          </w:tcPr>
          <w:p w:rsidR="00A00E1E" w:rsidRPr="00D11556" w:rsidRDefault="00A00E1E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91" w:type="pct"/>
            <w:shd w:val="clear" w:color="000000" w:fill="F2F2F2"/>
            <w:noWrap/>
            <w:vAlign w:val="bottom"/>
            <w:hideMark/>
          </w:tcPr>
          <w:p w:rsidR="00A00E1E" w:rsidRPr="00D11556" w:rsidRDefault="00A00E1E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3,4%</w:t>
            </w:r>
          </w:p>
        </w:tc>
      </w:tr>
      <w:tr w:rsidR="00A00E1E" w:rsidRPr="00D11556" w:rsidTr="00FE3C90">
        <w:trPr>
          <w:trHeight w:val="20"/>
        </w:trPr>
        <w:tc>
          <w:tcPr>
            <w:tcW w:w="4097" w:type="pct"/>
            <w:shd w:val="clear" w:color="auto" w:fill="auto"/>
            <w:vAlign w:val="center"/>
            <w:hideMark/>
          </w:tcPr>
          <w:p w:rsidR="00A00E1E" w:rsidRPr="00D11556" w:rsidRDefault="00A00E1E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проблемы</w:t>
            </w:r>
          </w:p>
        </w:tc>
        <w:tc>
          <w:tcPr>
            <w:tcW w:w="412" w:type="pct"/>
            <w:shd w:val="clear" w:color="000000" w:fill="F2F2F2"/>
            <w:noWrap/>
            <w:vAlign w:val="bottom"/>
            <w:hideMark/>
          </w:tcPr>
          <w:p w:rsidR="00A00E1E" w:rsidRPr="00D11556" w:rsidRDefault="00A00E1E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91" w:type="pct"/>
            <w:shd w:val="clear" w:color="000000" w:fill="F2F2F2"/>
            <w:noWrap/>
            <w:vAlign w:val="bottom"/>
            <w:hideMark/>
          </w:tcPr>
          <w:p w:rsidR="00A00E1E" w:rsidRPr="00D11556" w:rsidRDefault="00A00E1E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2,7%</w:t>
            </w:r>
          </w:p>
        </w:tc>
      </w:tr>
    </w:tbl>
    <w:p w:rsidR="00FE3C90" w:rsidRPr="00D11556" w:rsidRDefault="00550E22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показателей дезадаптации при снятии с патронажа позволяет оценить степень решения проблем в ходе патронажа.</w:t>
      </w:r>
    </w:p>
    <w:p w:rsidR="00550E22" w:rsidRPr="00D11556" w:rsidRDefault="00550E22" w:rsidP="00D1155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4C9491" wp14:editId="2DEC7B6F">
            <wp:extent cx="5815584" cy="2721254"/>
            <wp:effectExtent l="0" t="0" r="13970" b="2222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46E3" w:rsidRPr="00D11556" w:rsidRDefault="001D46E3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E3" w:rsidRPr="00D11556" w:rsidRDefault="001D46E3" w:rsidP="00D11556">
      <w:pPr>
        <w:tabs>
          <w:tab w:val="left" w:pos="709"/>
        </w:tabs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1. Изменение динамики основных показателей дезадаптации семей при снятии с патронажа.</w:t>
      </w:r>
    </w:p>
    <w:p w:rsidR="00550E22" w:rsidRPr="00D11556" w:rsidRDefault="00550E22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снятии с патронажа степень дезадаптации семей существенно снизилась</w:t>
      </w:r>
      <w:r w:rsidR="0074497A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46E3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2013г. </w:t>
      </w: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проблему трудоустройства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решили при участии наших специалистов - 87%, в 2014 году – 81%. (</w:t>
      </w:r>
      <w:r w:rsidRPr="00D1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МО, обслуживаемых Центром -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80%, </w:t>
      </w:r>
      <w:r w:rsidRPr="00D1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Калининграде -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83%).</w:t>
      </w:r>
      <w:r w:rsidR="001D46E3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Алкогольная зависимость.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сотрудники оказали содействие в избавлении от алкогольной зависимости 87% клиентов от заявивших её (в 2013 г. -</w:t>
      </w:r>
      <w:r w:rsidR="0074497A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80%). В муниципалитетах, обслуживаемых Центром - 84%, в Калининграде – 93%.</w:t>
      </w:r>
      <w:r w:rsidR="001D46E3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Центра устойчиво на протяжении 4-х лет достигают высокой результативности при оказании услуг по содействию в оформлении гражданства, пособий и выплат на детей. </w:t>
      </w: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Отсутствие пособий.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95% клиентов Центра решили проблему (в 2013 году – 91,2%), в муниципалитетах – 92%, в Калининграде – 99%.</w:t>
      </w:r>
      <w:r w:rsidR="001D46E3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Задолженность по жилищно-коммунальным услугам.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решена у 82% клиентов (в 2013 году – 74%). В муниципалитетах – 78%, в Калининграде – 86%.</w:t>
      </w:r>
      <w:r w:rsidR="001D46E3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Недостаточность денежных средств.</w:t>
      </w:r>
      <w:r w:rsidRPr="00D1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48% клиентов решили проблему с помощью специалистов Центра (в муниципалитетах – 41%, в Калининграде – 63%).</w:t>
      </w:r>
      <w:r w:rsidR="001D46E3" w:rsidRPr="00D1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2013 годом успешнее решается в отделениях проблема, связанная с </w:t>
      </w: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выделением для детей места в дошкольных учреждениях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постановке на патронаж нуждались в устройстве детей в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МДОУ </w:t>
      </w: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247 клиентов (20,7%,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г. - 32%). Помогли в ходе патронажа 86% (В 2013г. - 74% семей, в </w:t>
      </w:r>
      <w:smartTag w:uri="urn:schemas-microsoft-com:office:smarttags" w:element="metricconverter">
        <w:smartTagPr>
          <w:attr w:name="ProductID" w:val="2012 г"/>
        </w:smartTagPr>
        <w:r w:rsidRPr="00D115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54%).В муниципалитетах – 75%, в Калининграде – 96%.</w:t>
      </w:r>
      <w:r w:rsidR="001D46E3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результативность психологических услуг позволяет анализ решения таких проблем, как конфликты между супругами, родителей с ребёнком, проблемы адаптации ребёнка к школе. По результатам мониторинга, услуги, предоставленные в отделениях, значитель</w:t>
      </w:r>
      <w:r w:rsidR="001D46E3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снизили остроту этих проблем. </w:t>
      </w: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Конфликты с супругом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прекратились по заявлению респондентов в 88% семей (В 2013г – 87%). В Калининграде этот показатель – 84%, в муниципалитетах – 90%.</w:t>
      </w:r>
      <w:r w:rsidR="001D46E3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Наладили отношения с детьми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в 88 % семей, что соответствует показателю 2013</w:t>
      </w:r>
      <w:r w:rsidR="0074497A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муниципалитетах – 88%, в Калининграде – 91%.</w:t>
      </w:r>
      <w:r w:rsidR="001D46E3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Проблемы с обучением в школе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разрешены у 84% семей (В муниципалитетах – 85%, в Калининграде – 83%). В 2013 году проблемы адаптации к школе решены у 69% клиентов.</w:t>
      </w:r>
    </w:p>
    <w:p w:rsidR="00550E22" w:rsidRPr="00D11556" w:rsidRDefault="00550E22" w:rsidP="00D11556">
      <w:pPr>
        <w:tabs>
          <w:tab w:val="left" w:pos="709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основных показателей дезадаптации семей при проведении мониторинга через три месяца после снятия с патронажа.</w:t>
      </w:r>
    </w:p>
    <w:p w:rsidR="00550E22" w:rsidRPr="00D11556" w:rsidRDefault="00550E22" w:rsidP="00D1155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48156F" wp14:editId="3C6B216F">
            <wp:extent cx="5925312" cy="1843430"/>
            <wp:effectExtent l="0" t="0" r="18415" b="2349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E3A9B" w:rsidRPr="00D11556" w:rsidRDefault="001E3A9B" w:rsidP="00D11556">
      <w:pPr>
        <w:tabs>
          <w:tab w:val="left" w:pos="709"/>
        </w:tabs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2. Изменение основных показателей дезадаптации семей при проведении мониторинга</w:t>
      </w:r>
    </w:p>
    <w:p w:rsidR="00550E22" w:rsidRPr="00D11556" w:rsidRDefault="00550E22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этапах мониторинга основными факторами дезадаптации являются недостаточность денежных средств, отсутствие работы и мест в детском саду, что видится в непосредственной связи. С четвёртого на третье место переместились проблемы, связанные с задолженностью по оплате услуг ЖКХ, сократившись с 46,9 до 2,9%. Существенно сократилась в семьях алкогольная зависимость (с 33,8 до 2,2%), конфликты с супругом (24,3 до 2,2%), конфликты с детьми 21,9 – 1,0%).</w:t>
      </w:r>
    </w:p>
    <w:p w:rsidR="00550E22" w:rsidRPr="00D11556" w:rsidRDefault="00550E22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Существенным признаком стабильности семей, снятых с патронажа является динамика изменения количества клиентов, заявивших о проблемах.</w:t>
      </w:r>
    </w:p>
    <w:p w:rsidR="00550E22" w:rsidRPr="00D11556" w:rsidRDefault="00550E22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мониторинга жизнедеятельности семей с детьми, прошедших реабилитацию в отделениях ГБУСО КО «ЦСПСиД» свидетельствуют о том, что в основном услуги в рамках социального патронажа оказываются качественно и обеспечивают устойчивый результат в постпатронажный период жизнедеятельности клиентов.</w:t>
      </w:r>
    </w:p>
    <w:p w:rsidR="00550E22" w:rsidRPr="00D11556" w:rsidRDefault="00550E22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этом в отделениях разная степень эффективности решения проблем клиентов в ходе патронажа. В муниципалитетах степень решения проблем – 75%, в Калининграде – 86%, в Центре – 79%</w:t>
      </w:r>
      <w:r w:rsidR="0074497A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E22" w:rsidRPr="00D11556" w:rsidRDefault="00550E22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0E22" w:rsidRPr="00D11556" w:rsidRDefault="00A00E1E" w:rsidP="00D11556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D11556">
        <w:rPr>
          <w:rFonts w:ascii="Times New Roman" w:hAnsi="Times New Roman" w:cs="Times New Roman"/>
          <w:b/>
          <w:sz w:val="28"/>
          <w:szCs w:val="28"/>
          <w:lang w:eastAsia="ru-RU"/>
        </w:rPr>
        <w:t>Срочное социальное обслуживание семей, находящихся в социально опасном положении, в т.ч. профилактика отказов от новорожденных</w:t>
      </w:r>
      <w:r w:rsidRPr="00D11556">
        <w:rPr>
          <w:rFonts w:ascii="Times New Roman" w:hAnsi="Times New Roman" w:cs="Times New Roman"/>
          <w:sz w:val="28"/>
          <w:szCs w:val="28"/>
          <w:lang w:eastAsia="ru-RU"/>
        </w:rPr>
        <w:t>» оказано:</w:t>
      </w:r>
    </w:p>
    <w:p w:rsidR="00824782" w:rsidRPr="00D11556" w:rsidRDefault="00824782" w:rsidP="00D11556">
      <w:pPr>
        <w:tabs>
          <w:tab w:val="left" w:pos="709"/>
        </w:tabs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hAnsi="Times New Roman" w:cs="Times New Roman"/>
          <w:sz w:val="28"/>
          <w:szCs w:val="28"/>
          <w:lang w:eastAsia="ru-RU"/>
        </w:rPr>
        <w:t>Таблица 8</w:t>
      </w:r>
    </w:p>
    <w:tbl>
      <w:tblPr>
        <w:tblStyle w:val="31"/>
        <w:tblpPr w:leftFromText="180" w:rightFromText="180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3010"/>
        <w:gridCol w:w="2504"/>
        <w:gridCol w:w="2208"/>
        <w:gridCol w:w="1849"/>
      </w:tblGrid>
      <w:tr w:rsidR="00550E22" w:rsidRPr="00D11556" w:rsidTr="00550E22">
        <w:tc>
          <w:tcPr>
            <w:tcW w:w="2611" w:type="dxa"/>
            <w:shd w:val="clear" w:color="auto" w:fill="auto"/>
            <w:vAlign w:val="center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11556">
              <w:rPr>
                <w:rFonts w:eastAsiaTheme="minorHAnsi"/>
                <w:b/>
                <w:sz w:val="28"/>
                <w:szCs w:val="28"/>
              </w:rPr>
              <w:t>Муниципалитеты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11556">
              <w:rPr>
                <w:rFonts w:eastAsiaTheme="minorHAnsi"/>
                <w:b/>
                <w:sz w:val="28"/>
                <w:szCs w:val="28"/>
              </w:rPr>
              <w:t>Калининград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11556">
              <w:rPr>
                <w:rFonts w:eastAsiaTheme="minorHAnsi"/>
                <w:b/>
                <w:sz w:val="28"/>
                <w:szCs w:val="28"/>
              </w:rPr>
              <w:t>Всего</w:t>
            </w:r>
          </w:p>
        </w:tc>
      </w:tr>
      <w:tr w:rsidR="00550E22" w:rsidRPr="00D11556" w:rsidTr="00550E22">
        <w:tc>
          <w:tcPr>
            <w:tcW w:w="2611" w:type="dxa"/>
            <w:shd w:val="clear" w:color="auto" w:fill="auto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11556">
              <w:rPr>
                <w:rFonts w:eastAsiaTheme="minorHAnsi"/>
                <w:b/>
                <w:sz w:val="28"/>
                <w:szCs w:val="28"/>
              </w:rPr>
              <w:t>Семьям, в т.ч.</w:t>
            </w:r>
          </w:p>
        </w:tc>
        <w:tc>
          <w:tcPr>
            <w:tcW w:w="2374" w:type="dxa"/>
            <w:shd w:val="clear" w:color="auto" w:fill="auto"/>
            <w:vAlign w:val="bottom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D11556">
              <w:rPr>
                <w:rFonts w:eastAsiaTheme="minorHAnsi"/>
                <w:sz w:val="28"/>
                <w:szCs w:val="28"/>
              </w:rPr>
              <w:t>1534</w:t>
            </w:r>
          </w:p>
        </w:tc>
        <w:tc>
          <w:tcPr>
            <w:tcW w:w="2331" w:type="dxa"/>
            <w:shd w:val="clear" w:color="auto" w:fill="auto"/>
            <w:vAlign w:val="bottom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D11556">
              <w:rPr>
                <w:rFonts w:eastAsiaTheme="minorHAnsi"/>
                <w:sz w:val="28"/>
                <w:szCs w:val="28"/>
              </w:rPr>
              <w:t>1562</w:t>
            </w:r>
          </w:p>
        </w:tc>
        <w:tc>
          <w:tcPr>
            <w:tcW w:w="2255" w:type="dxa"/>
            <w:shd w:val="clear" w:color="auto" w:fill="auto"/>
            <w:vAlign w:val="bottom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D11556">
              <w:rPr>
                <w:rFonts w:eastAsiaTheme="minorHAnsi"/>
                <w:sz w:val="28"/>
                <w:szCs w:val="28"/>
              </w:rPr>
              <w:t>3096</w:t>
            </w:r>
          </w:p>
        </w:tc>
      </w:tr>
      <w:tr w:rsidR="00550E22" w:rsidRPr="00D11556" w:rsidTr="00550E22">
        <w:tc>
          <w:tcPr>
            <w:tcW w:w="2611" w:type="dxa"/>
            <w:shd w:val="clear" w:color="auto" w:fill="auto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11556">
              <w:rPr>
                <w:rFonts w:eastAsiaTheme="minorHAnsi"/>
                <w:b/>
                <w:sz w:val="28"/>
                <w:szCs w:val="28"/>
              </w:rPr>
              <w:t>ТЖС</w:t>
            </w:r>
          </w:p>
        </w:tc>
        <w:tc>
          <w:tcPr>
            <w:tcW w:w="2374" w:type="dxa"/>
            <w:shd w:val="clear" w:color="auto" w:fill="auto"/>
            <w:vAlign w:val="bottom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D11556">
              <w:rPr>
                <w:rFonts w:eastAsiaTheme="minorHAnsi"/>
                <w:sz w:val="28"/>
                <w:szCs w:val="28"/>
              </w:rPr>
              <w:t>1324</w:t>
            </w:r>
          </w:p>
        </w:tc>
        <w:tc>
          <w:tcPr>
            <w:tcW w:w="2331" w:type="dxa"/>
            <w:shd w:val="clear" w:color="auto" w:fill="auto"/>
            <w:vAlign w:val="bottom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D11556">
              <w:rPr>
                <w:rFonts w:eastAsiaTheme="minorHAnsi"/>
                <w:sz w:val="28"/>
                <w:szCs w:val="28"/>
              </w:rPr>
              <w:t>1383</w:t>
            </w:r>
          </w:p>
        </w:tc>
        <w:tc>
          <w:tcPr>
            <w:tcW w:w="2255" w:type="dxa"/>
            <w:shd w:val="clear" w:color="auto" w:fill="auto"/>
            <w:vAlign w:val="bottom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D11556">
              <w:rPr>
                <w:rFonts w:eastAsiaTheme="minorHAnsi"/>
                <w:sz w:val="28"/>
                <w:szCs w:val="28"/>
              </w:rPr>
              <w:t>2707</w:t>
            </w:r>
          </w:p>
        </w:tc>
      </w:tr>
      <w:tr w:rsidR="00550E22" w:rsidRPr="00D11556" w:rsidTr="00550E22">
        <w:tc>
          <w:tcPr>
            <w:tcW w:w="2611" w:type="dxa"/>
            <w:shd w:val="clear" w:color="auto" w:fill="auto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11556">
              <w:rPr>
                <w:rFonts w:eastAsiaTheme="minorHAnsi"/>
                <w:b/>
                <w:sz w:val="28"/>
                <w:szCs w:val="28"/>
              </w:rPr>
              <w:t>СОП</w:t>
            </w:r>
          </w:p>
        </w:tc>
        <w:tc>
          <w:tcPr>
            <w:tcW w:w="2374" w:type="dxa"/>
            <w:shd w:val="clear" w:color="auto" w:fill="auto"/>
            <w:vAlign w:val="bottom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D11556">
              <w:rPr>
                <w:rFonts w:eastAsiaTheme="minorHAnsi"/>
                <w:sz w:val="28"/>
                <w:szCs w:val="28"/>
              </w:rPr>
              <w:t>387</w:t>
            </w:r>
          </w:p>
        </w:tc>
        <w:tc>
          <w:tcPr>
            <w:tcW w:w="2331" w:type="dxa"/>
            <w:shd w:val="clear" w:color="auto" w:fill="auto"/>
            <w:vAlign w:val="bottom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D11556">
              <w:rPr>
                <w:rFonts w:eastAsiaTheme="minorHAnsi"/>
                <w:sz w:val="28"/>
                <w:szCs w:val="28"/>
              </w:rPr>
              <w:t>138</w:t>
            </w:r>
          </w:p>
        </w:tc>
        <w:tc>
          <w:tcPr>
            <w:tcW w:w="2255" w:type="dxa"/>
            <w:shd w:val="clear" w:color="auto" w:fill="auto"/>
            <w:vAlign w:val="bottom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D11556">
              <w:rPr>
                <w:rFonts w:eastAsiaTheme="minorHAnsi"/>
                <w:sz w:val="28"/>
                <w:szCs w:val="28"/>
              </w:rPr>
              <w:t>525</w:t>
            </w:r>
          </w:p>
        </w:tc>
      </w:tr>
      <w:tr w:rsidR="00550E22" w:rsidRPr="00D11556" w:rsidTr="00550E22">
        <w:tc>
          <w:tcPr>
            <w:tcW w:w="2611" w:type="dxa"/>
            <w:shd w:val="clear" w:color="auto" w:fill="auto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11556">
              <w:rPr>
                <w:rFonts w:eastAsiaTheme="minorHAnsi"/>
                <w:b/>
                <w:sz w:val="28"/>
                <w:szCs w:val="28"/>
              </w:rPr>
              <w:t>Замещающим</w:t>
            </w:r>
          </w:p>
        </w:tc>
        <w:tc>
          <w:tcPr>
            <w:tcW w:w="2374" w:type="dxa"/>
            <w:shd w:val="clear" w:color="auto" w:fill="auto"/>
            <w:vAlign w:val="bottom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D11556">
              <w:rPr>
                <w:rFonts w:eastAsiaTheme="minorHAnsi"/>
                <w:sz w:val="28"/>
                <w:szCs w:val="28"/>
              </w:rPr>
              <w:t>45</w:t>
            </w:r>
          </w:p>
        </w:tc>
        <w:tc>
          <w:tcPr>
            <w:tcW w:w="2331" w:type="dxa"/>
            <w:shd w:val="clear" w:color="auto" w:fill="auto"/>
            <w:vAlign w:val="bottom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D11556">
              <w:rPr>
                <w:rFonts w:eastAsiaTheme="minorHAnsi"/>
                <w:sz w:val="28"/>
                <w:szCs w:val="28"/>
              </w:rPr>
              <w:t>126</w:t>
            </w:r>
          </w:p>
        </w:tc>
        <w:tc>
          <w:tcPr>
            <w:tcW w:w="2255" w:type="dxa"/>
            <w:shd w:val="clear" w:color="auto" w:fill="auto"/>
            <w:vAlign w:val="bottom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D11556">
              <w:rPr>
                <w:rFonts w:eastAsiaTheme="minorHAnsi"/>
                <w:sz w:val="28"/>
                <w:szCs w:val="28"/>
              </w:rPr>
              <w:t>171</w:t>
            </w:r>
          </w:p>
        </w:tc>
      </w:tr>
      <w:tr w:rsidR="00550E22" w:rsidRPr="00D11556" w:rsidTr="00550E22">
        <w:tc>
          <w:tcPr>
            <w:tcW w:w="2611" w:type="dxa"/>
            <w:shd w:val="clear" w:color="auto" w:fill="auto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11556">
              <w:rPr>
                <w:rFonts w:eastAsiaTheme="minorHAnsi"/>
                <w:b/>
                <w:sz w:val="28"/>
                <w:szCs w:val="28"/>
              </w:rPr>
              <w:t>Клиентам, в т.ч.</w:t>
            </w:r>
          </w:p>
        </w:tc>
        <w:tc>
          <w:tcPr>
            <w:tcW w:w="2374" w:type="dxa"/>
            <w:shd w:val="clear" w:color="auto" w:fill="auto"/>
            <w:vAlign w:val="bottom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D11556">
              <w:rPr>
                <w:rFonts w:eastAsiaTheme="minorHAnsi"/>
                <w:sz w:val="28"/>
                <w:szCs w:val="28"/>
              </w:rPr>
              <w:t>4910</w:t>
            </w:r>
          </w:p>
        </w:tc>
        <w:tc>
          <w:tcPr>
            <w:tcW w:w="2331" w:type="dxa"/>
            <w:shd w:val="clear" w:color="auto" w:fill="auto"/>
            <w:vAlign w:val="bottom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D11556">
              <w:rPr>
                <w:rFonts w:eastAsiaTheme="minorHAnsi"/>
                <w:sz w:val="28"/>
                <w:szCs w:val="28"/>
              </w:rPr>
              <w:t>3767</w:t>
            </w:r>
          </w:p>
        </w:tc>
        <w:tc>
          <w:tcPr>
            <w:tcW w:w="2255" w:type="dxa"/>
            <w:shd w:val="clear" w:color="auto" w:fill="auto"/>
            <w:vAlign w:val="bottom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D11556">
              <w:rPr>
                <w:rFonts w:eastAsiaTheme="minorHAnsi"/>
                <w:sz w:val="28"/>
                <w:szCs w:val="28"/>
              </w:rPr>
              <w:t>8677</w:t>
            </w:r>
          </w:p>
        </w:tc>
      </w:tr>
      <w:tr w:rsidR="00550E22" w:rsidRPr="00D11556" w:rsidTr="00550E22">
        <w:tc>
          <w:tcPr>
            <w:tcW w:w="2611" w:type="dxa"/>
            <w:shd w:val="clear" w:color="auto" w:fill="auto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11556">
              <w:rPr>
                <w:rFonts w:eastAsiaTheme="minorHAnsi"/>
                <w:b/>
                <w:sz w:val="28"/>
                <w:szCs w:val="28"/>
              </w:rPr>
              <w:t>Несовершеннолетним</w:t>
            </w:r>
          </w:p>
        </w:tc>
        <w:tc>
          <w:tcPr>
            <w:tcW w:w="2374" w:type="dxa"/>
            <w:shd w:val="clear" w:color="auto" w:fill="auto"/>
            <w:vAlign w:val="bottom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D11556">
              <w:rPr>
                <w:rFonts w:eastAsiaTheme="minorHAnsi"/>
                <w:sz w:val="28"/>
                <w:szCs w:val="28"/>
              </w:rPr>
              <w:t>2496</w:t>
            </w:r>
          </w:p>
        </w:tc>
        <w:tc>
          <w:tcPr>
            <w:tcW w:w="2331" w:type="dxa"/>
            <w:shd w:val="clear" w:color="auto" w:fill="auto"/>
            <w:vAlign w:val="bottom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D11556">
              <w:rPr>
                <w:rFonts w:eastAsiaTheme="minorHAnsi"/>
                <w:sz w:val="28"/>
                <w:szCs w:val="28"/>
              </w:rPr>
              <w:t>1723</w:t>
            </w:r>
          </w:p>
        </w:tc>
        <w:tc>
          <w:tcPr>
            <w:tcW w:w="2255" w:type="dxa"/>
            <w:shd w:val="clear" w:color="auto" w:fill="auto"/>
            <w:vAlign w:val="bottom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D11556">
              <w:rPr>
                <w:rFonts w:eastAsiaTheme="minorHAnsi"/>
                <w:sz w:val="28"/>
                <w:szCs w:val="28"/>
              </w:rPr>
              <w:t>4219</w:t>
            </w:r>
          </w:p>
        </w:tc>
      </w:tr>
    </w:tbl>
    <w:p w:rsidR="00550E22" w:rsidRPr="00D11556" w:rsidRDefault="00550E22" w:rsidP="00D11556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0E22" w:rsidRPr="00D11556" w:rsidRDefault="00A00E1E" w:rsidP="00D11556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hAnsi="Times New Roman" w:cs="Times New Roman"/>
          <w:sz w:val="28"/>
          <w:szCs w:val="28"/>
          <w:lang w:eastAsia="ru-RU"/>
        </w:rPr>
        <w:t>Государственная услуга «</w:t>
      </w:r>
      <w:r w:rsidRPr="00D11556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Предоставление социальных услуг в учреждении</w:t>
      </w:r>
      <w:r w:rsidRPr="00D11556">
        <w:rPr>
          <w:rFonts w:ascii="Times New Roman" w:hAnsi="Times New Roman" w:cs="Times New Roman"/>
          <w:sz w:val="28"/>
          <w:szCs w:val="28"/>
          <w:lang w:eastAsia="ru-RU"/>
        </w:rPr>
        <w:t>» оказана:</w:t>
      </w:r>
    </w:p>
    <w:p w:rsidR="00550E22" w:rsidRPr="00D11556" w:rsidRDefault="00824782" w:rsidP="00D11556">
      <w:pPr>
        <w:tabs>
          <w:tab w:val="left" w:pos="709"/>
        </w:tabs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hAnsi="Times New Roman" w:cs="Times New Roman"/>
          <w:sz w:val="28"/>
          <w:szCs w:val="28"/>
          <w:lang w:eastAsia="ru-RU"/>
        </w:rPr>
        <w:t>Таблица 9</w:t>
      </w:r>
    </w:p>
    <w:p w:rsidR="00824782" w:rsidRPr="00D11556" w:rsidRDefault="00824782" w:rsidP="00D11556">
      <w:pPr>
        <w:tabs>
          <w:tab w:val="left" w:pos="709"/>
        </w:tabs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010"/>
        <w:gridCol w:w="2504"/>
        <w:gridCol w:w="2208"/>
        <w:gridCol w:w="1849"/>
      </w:tblGrid>
      <w:tr w:rsidR="00550E22" w:rsidRPr="00D11556" w:rsidTr="00550E22">
        <w:tc>
          <w:tcPr>
            <w:tcW w:w="2611" w:type="dxa"/>
            <w:vAlign w:val="center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2374" w:type="dxa"/>
            <w:vAlign w:val="center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11556">
              <w:rPr>
                <w:rFonts w:eastAsiaTheme="minorHAnsi"/>
                <w:b/>
                <w:sz w:val="28"/>
                <w:szCs w:val="28"/>
              </w:rPr>
              <w:t>Муниципалитеты</w:t>
            </w:r>
          </w:p>
        </w:tc>
        <w:tc>
          <w:tcPr>
            <w:tcW w:w="2331" w:type="dxa"/>
            <w:vAlign w:val="center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11556">
              <w:rPr>
                <w:rFonts w:eastAsiaTheme="minorHAnsi"/>
                <w:b/>
                <w:sz w:val="28"/>
                <w:szCs w:val="28"/>
              </w:rPr>
              <w:t>Калининград</w:t>
            </w:r>
          </w:p>
        </w:tc>
        <w:tc>
          <w:tcPr>
            <w:tcW w:w="2255" w:type="dxa"/>
            <w:vAlign w:val="center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11556">
              <w:rPr>
                <w:rFonts w:eastAsiaTheme="minorHAnsi"/>
                <w:b/>
                <w:sz w:val="28"/>
                <w:szCs w:val="28"/>
              </w:rPr>
              <w:t>Всего</w:t>
            </w:r>
          </w:p>
        </w:tc>
      </w:tr>
      <w:tr w:rsidR="00550E22" w:rsidRPr="00D11556" w:rsidTr="00550E22">
        <w:tc>
          <w:tcPr>
            <w:tcW w:w="2611" w:type="dxa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11556">
              <w:rPr>
                <w:rFonts w:eastAsiaTheme="minorHAnsi"/>
                <w:b/>
                <w:sz w:val="28"/>
                <w:szCs w:val="28"/>
              </w:rPr>
              <w:t>Семьям, в т.ч.</w:t>
            </w:r>
          </w:p>
        </w:tc>
        <w:tc>
          <w:tcPr>
            <w:tcW w:w="2374" w:type="dxa"/>
            <w:vAlign w:val="bottom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11556">
              <w:rPr>
                <w:bCs/>
                <w:sz w:val="28"/>
                <w:szCs w:val="28"/>
              </w:rPr>
              <w:t>9919</w:t>
            </w:r>
          </w:p>
        </w:tc>
        <w:tc>
          <w:tcPr>
            <w:tcW w:w="2331" w:type="dxa"/>
            <w:vAlign w:val="bottom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11556">
              <w:rPr>
                <w:bCs/>
                <w:sz w:val="28"/>
                <w:szCs w:val="28"/>
              </w:rPr>
              <w:t>4040</w:t>
            </w:r>
          </w:p>
        </w:tc>
        <w:tc>
          <w:tcPr>
            <w:tcW w:w="2255" w:type="dxa"/>
            <w:vAlign w:val="bottom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11556">
              <w:rPr>
                <w:bCs/>
                <w:sz w:val="28"/>
                <w:szCs w:val="28"/>
              </w:rPr>
              <w:t>13959</w:t>
            </w:r>
          </w:p>
        </w:tc>
      </w:tr>
      <w:tr w:rsidR="00550E22" w:rsidRPr="00D11556" w:rsidTr="00550E22">
        <w:tc>
          <w:tcPr>
            <w:tcW w:w="2611" w:type="dxa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11556">
              <w:rPr>
                <w:rFonts w:eastAsiaTheme="minorHAnsi"/>
                <w:b/>
                <w:sz w:val="28"/>
                <w:szCs w:val="28"/>
              </w:rPr>
              <w:t>ТЖС</w:t>
            </w:r>
          </w:p>
        </w:tc>
        <w:tc>
          <w:tcPr>
            <w:tcW w:w="2374" w:type="dxa"/>
            <w:vAlign w:val="bottom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11556">
              <w:rPr>
                <w:bCs/>
                <w:sz w:val="28"/>
                <w:szCs w:val="28"/>
              </w:rPr>
              <w:t>7913</w:t>
            </w:r>
          </w:p>
        </w:tc>
        <w:tc>
          <w:tcPr>
            <w:tcW w:w="2331" w:type="dxa"/>
            <w:vAlign w:val="bottom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11556">
              <w:rPr>
                <w:bCs/>
                <w:sz w:val="28"/>
                <w:szCs w:val="28"/>
              </w:rPr>
              <w:t>2983</w:t>
            </w:r>
          </w:p>
        </w:tc>
        <w:tc>
          <w:tcPr>
            <w:tcW w:w="2255" w:type="dxa"/>
            <w:vAlign w:val="bottom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11556">
              <w:rPr>
                <w:bCs/>
                <w:sz w:val="28"/>
                <w:szCs w:val="28"/>
              </w:rPr>
              <w:t>10896</w:t>
            </w:r>
          </w:p>
        </w:tc>
      </w:tr>
      <w:tr w:rsidR="00550E22" w:rsidRPr="00D11556" w:rsidTr="00550E22">
        <w:tc>
          <w:tcPr>
            <w:tcW w:w="2611" w:type="dxa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11556">
              <w:rPr>
                <w:rFonts w:eastAsiaTheme="minorHAnsi"/>
                <w:b/>
                <w:sz w:val="28"/>
                <w:szCs w:val="28"/>
              </w:rPr>
              <w:t>СОП</w:t>
            </w:r>
          </w:p>
        </w:tc>
        <w:tc>
          <w:tcPr>
            <w:tcW w:w="2374" w:type="dxa"/>
            <w:vAlign w:val="bottom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11556">
              <w:rPr>
                <w:bCs/>
                <w:sz w:val="28"/>
                <w:szCs w:val="28"/>
              </w:rPr>
              <w:t>375</w:t>
            </w:r>
          </w:p>
        </w:tc>
        <w:tc>
          <w:tcPr>
            <w:tcW w:w="2331" w:type="dxa"/>
            <w:vAlign w:val="bottom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11556">
              <w:rPr>
                <w:bCs/>
                <w:sz w:val="28"/>
                <w:szCs w:val="28"/>
              </w:rPr>
              <w:t>133</w:t>
            </w:r>
          </w:p>
        </w:tc>
        <w:tc>
          <w:tcPr>
            <w:tcW w:w="2255" w:type="dxa"/>
            <w:vAlign w:val="bottom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11556">
              <w:rPr>
                <w:bCs/>
                <w:sz w:val="28"/>
                <w:szCs w:val="28"/>
              </w:rPr>
              <w:t>508</w:t>
            </w:r>
          </w:p>
        </w:tc>
      </w:tr>
      <w:tr w:rsidR="00550E22" w:rsidRPr="00D11556" w:rsidTr="00550E22">
        <w:tc>
          <w:tcPr>
            <w:tcW w:w="2611" w:type="dxa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11556">
              <w:rPr>
                <w:rFonts w:eastAsiaTheme="minorHAnsi"/>
                <w:b/>
                <w:sz w:val="28"/>
                <w:szCs w:val="28"/>
              </w:rPr>
              <w:t>Замещающие</w:t>
            </w:r>
          </w:p>
        </w:tc>
        <w:tc>
          <w:tcPr>
            <w:tcW w:w="2374" w:type="dxa"/>
            <w:vAlign w:val="bottom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11556">
              <w:rPr>
                <w:bCs/>
                <w:sz w:val="28"/>
                <w:szCs w:val="28"/>
              </w:rPr>
              <w:t>319</w:t>
            </w:r>
          </w:p>
        </w:tc>
        <w:tc>
          <w:tcPr>
            <w:tcW w:w="2331" w:type="dxa"/>
            <w:vAlign w:val="bottom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11556">
              <w:rPr>
                <w:bCs/>
                <w:sz w:val="28"/>
                <w:szCs w:val="28"/>
              </w:rPr>
              <w:t>291</w:t>
            </w:r>
          </w:p>
        </w:tc>
        <w:tc>
          <w:tcPr>
            <w:tcW w:w="2255" w:type="dxa"/>
            <w:vAlign w:val="bottom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11556">
              <w:rPr>
                <w:bCs/>
                <w:sz w:val="28"/>
                <w:szCs w:val="28"/>
              </w:rPr>
              <w:t>610</w:t>
            </w:r>
          </w:p>
        </w:tc>
      </w:tr>
      <w:tr w:rsidR="00550E22" w:rsidRPr="00D11556" w:rsidTr="00550E22">
        <w:tc>
          <w:tcPr>
            <w:tcW w:w="2611" w:type="dxa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11556">
              <w:rPr>
                <w:rFonts w:eastAsiaTheme="minorHAnsi"/>
                <w:b/>
                <w:sz w:val="28"/>
                <w:szCs w:val="28"/>
              </w:rPr>
              <w:t>Клиентам, в т.ч.</w:t>
            </w:r>
          </w:p>
        </w:tc>
        <w:tc>
          <w:tcPr>
            <w:tcW w:w="2374" w:type="dxa"/>
            <w:vAlign w:val="bottom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11556">
              <w:rPr>
                <w:bCs/>
                <w:sz w:val="28"/>
                <w:szCs w:val="28"/>
              </w:rPr>
              <w:t>24125</w:t>
            </w:r>
          </w:p>
        </w:tc>
        <w:tc>
          <w:tcPr>
            <w:tcW w:w="2331" w:type="dxa"/>
            <w:vAlign w:val="bottom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11556">
              <w:rPr>
                <w:bCs/>
                <w:sz w:val="28"/>
                <w:szCs w:val="28"/>
              </w:rPr>
              <w:t>10894</w:t>
            </w:r>
          </w:p>
        </w:tc>
        <w:tc>
          <w:tcPr>
            <w:tcW w:w="2255" w:type="dxa"/>
            <w:vAlign w:val="bottom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11556">
              <w:rPr>
                <w:bCs/>
                <w:sz w:val="28"/>
                <w:szCs w:val="28"/>
              </w:rPr>
              <w:t>35019</w:t>
            </w:r>
          </w:p>
        </w:tc>
      </w:tr>
      <w:tr w:rsidR="00550E22" w:rsidRPr="00D11556" w:rsidTr="00550E22">
        <w:tc>
          <w:tcPr>
            <w:tcW w:w="2611" w:type="dxa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11556">
              <w:rPr>
                <w:rFonts w:eastAsiaTheme="minorHAnsi"/>
                <w:b/>
                <w:sz w:val="28"/>
                <w:szCs w:val="28"/>
              </w:rPr>
              <w:t>Несовершеннолетним</w:t>
            </w:r>
          </w:p>
        </w:tc>
        <w:tc>
          <w:tcPr>
            <w:tcW w:w="2374" w:type="dxa"/>
            <w:vAlign w:val="bottom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11556">
              <w:rPr>
                <w:bCs/>
                <w:sz w:val="28"/>
                <w:szCs w:val="28"/>
              </w:rPr>
              <w:t>13329</w:t>
            </w:r>
          </w:p>
        </w:tc>
        <w:tc>
          <w:tcPr>
            <w:tcW w:w="2331" w:type="dxa"/>
            <w:vAlign w:val="bottom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11556">
              <w:rPr>
                <w:bCs/>
                <w:sz w:val="28"/>
                <w:szCs w:val="28"/>
              </w:rPr>
              <w:t>4669</w:t>
            </w:r>
          </w:p>
        </w:tc>
        <w:tc>
          <w:tcPr>
            <w:tcW w:w="2255" w:type="dxa"/>
            <w:vAlign w:val="bottom"/>
          </w:tcPr>
          <w:p w:rsidR="00550E22" w:rsidRPr="00D11556" w:rsidRDefault="00550E22" w:rsidP="00D11556">
            <w:pPr>
              <w:tabs>
                <w:tab w:val="left" w:pos="70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11556">
              <w:rPr>
                <w:bCs/>
                <w:sz w:val="28"/>
                <w:szCs w:val="28"/>
              </w:rPr>
              <w:t>17998</w:t>
            </w:r>
          </w:p>
        </w:tc>
      </w:tr>
    </w:tbl>
    <w:p w:rsidR="00AE660F" w:rsidRPr="00D11556" w:rsidRDefault="00AE660F" w:rsidP="00D11556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19A" w:rsidRPr="00D11556" w:rsidRDefault="00557B2A" w:rsidP="00D11556">
      <w:pPr>
        <w:shd w:val="clear" w:color="auto" w:fill="FFFFFF"/>
        <w:tabs>
          <w:tab w:val="left" w:pos="709"/>
        </w:tabs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B519A"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.7. Постинтернатное сопровождение лиц из числа детей-сирот и детей, оставшихся без попечения родителей.</w:t>
      </w:r>
    </w:p>
    <w:p w:rsidR="00824782" w:rsidRPr="00D11556" w:rsidRDefault="00824782" w:rsidP="00D11556">
      <w:pPr>
        <w:shd w:val="clear" w:color="auto" w:fill="FFFFFF"/>
        <w:tabs>
          <w:tab w:val="left" w:pos="709"/>
        </w:tabs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19A" w:rsidRPr="00D11556" w:rsidRDefault="001B519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Цель: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 обеспечение социальной адаптации лиц из числа детей-сирот и детей, оставшихся без попечения родителей, оказавшихся в трудной жизненной ситуации, оказание им социальной помощи в реализации их прав и законных интересов.</w:t>
      </w:r>
    </w:p>
    <w:p w:rsidR="001B519A" w:rsidRPr="00D11556" w:rsidRDefault="001B519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1155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Задачи:</w:t>
      </w:r>
    </w:p>
    <w:p w:rsidR="001B519A" w:rsidRPr="00D11556" w:rsidRDefault="001B519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всесторонней оценки потребностей лиц из числа детей-сирот и детей, оставшихся без попечения родителей, с точки зрения возраста,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пола, языка общения, национальности, культурной принадлежности, отношения к религии, убеждений, происхождения, состояния здоровья и личностных особенностей;</w:t>
      </w:r>
    </w:p>
    <w:p w:rsidR="001B519A" w:rsidRPr="00D11556" w:rsidRDefault="001B519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комплексной диагностики, реабилитации и социальной адаптации лиц из числа детей-сирот и детей, оставшихся без попечения родителей, с целью преодоления ими трудной жизненной ситуации;</w:t>
      </w:r>
    </w:p>
    <w:p w:rsidR="001B519A" w:rsidRPr="00D11556" w:rsidRDefault="001B519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реализация индивидуальных программ постинтернатной адаптации лиц из числа детей-сирот и детей, оставшихся без попечения родителей, направленных на преодоление трудной жизненной ситуации;</w:t>
      </w:r>
    </w:p>
    <w:p w:rsidR="001B519A" w:rsidRPr="00D11556" w:rsidRDefault="001B519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работе по профессиональной ориентации и трудоустройству лиц из числа детей-сирот и детей, оставшихся без попечения родителей, совместно с органами службы занятости;</w:t>
      </w:r>
    </w:p>
    <w:p w:rsidR="001B519A" w:rsidRPr="00D11556" w:rsidRDefault="001B519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временного пребывания в стационарном отделении для временного пребывания на период оказания экстренной помощи лицу из числа детей-сирот и детей, оставшихся без попечения родителей, оказавшемуся в трудной жизненной ситуации;</w:t>
      </w:r>
    </w:p>
    <w:p w:rsidR="001B519A" w:rsidRPr="00D11556" w:rsidRDefault="001B519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налаживание психологического контакта лица из числа детей-сирот и детей, оставшихся без попечения родителей, с кандидатом в воспитатели, деятельность которого осуществляется на основании договора о социальной адаптации (далее - воспитатель);</w:t>
      </w:r>
    </w:p>
    <w:p w:rsidR="001B519A" w:rsidRPr="00D11556" w:rsidRDefault="001B519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координирующей, психолого-педагогической, медико-социальной и правовой помощи воспитателям;</w:t>
      </w:r>
    </w:p>
    <w:p w:rsidR="001B519A" w:rsidRPr="00D11556" w:rsidRDefault="001B519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мониторинга жизнеустройства лиц из числа детей-сирот и детей, оставшихся без попечения родителей, и оценка эффективности деятельности воспитателя;</w:t>
      </w:r>
    </w:p>
    <w:p w:rsidR="001B519A" w:rsidRPr="00D11556" w:rsidRDefault="001B519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государственными, муниципальными органами и иными органами и организациями по вопросам постинтернатного сопровождения.</w:t>
      </w:r>
    </w:p>
    <w:p w:rsidR="00AE660F" w:rsidRPr="00D11556" w:rsidRDefault="00AE660F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начало 2014 года в Калининградской области проживает более 3000 лиц из числа детей-сирот и детей, оставшихся без попечения родителей. 850 из них – выпускники учреждений для детей-сирот и детей, оставшихся без попечения родителей. Государственные меры поддержки позволяют дать этим ребятам хороший старт в их новой жизни за пределами учреждения. Однако практика показала, что такие граждане зачастую к жизни в социуме просто не приспособлены. У таких ребят нередко отсутствуют элементарные бытовые, коммуникативные, профессиональные и т.д. навыки, что повышает риск развития социального неблагополучия в семьях этой категории лиц. Центр социальной помощи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семье и детям с начала 2014 года также проводит работу в данном направлении. </w:t>
      </w:r>
    </w:p>
    <w:p w:rsidR="00AE660F" w:rsidRPr="00D11556" w:rsidRDefault="00AE660F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сопровождение граждан данной категории имеет большое значение не только в связи с отсутствием у молодых людей этой категории навыков семейного воспитания, но и с потребностью предоставить лицам из числа детей-сирот и детей, оставшихся без попечения родителей, возможность гармонично развиваться в соответствии с новыми условиями, предъявляемыми социумом.</w:t>
      </w:r>
    </w:p>
    <w:p w:rsidR="00BC5BB7" w:rsidRPr="00D11556" w:rsidRDefault="00BC5BB7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Министерства социальной политики в июне в 2014 г.</w:t>
      </w:r>
      <w:r w:rsidR="00E0688D"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г. Калининграде открыто новое отделение Центра </w:t>
      </w:r>
      <w:r w:rsidR="001E3A9B"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0688D"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постинтернатного</w:t>
      </w:r>
      <w:r w:rsidR="00E0688D"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сопровождения</w:t>
      </w:r>
      <w:r w:rsidR="00E0688D"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социальной</w:t>
      </w:r>
      <w:r w:rsidR="00E0688D"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адаптации</w:t>
      </w:r>
      <w:r w:rsidR="00E0688D"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из числа</w:t>
      </w:r>
      <w:r w:rsidR="00E0688D"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детей-сирот и детей, оставшихся без попечения родителей, с целью оказания им необходимой помощи,</w:t>
      </w:r>
      <w:r w:rsidR="00E0688D"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направленной на создание условий для успешной интеграции в социум. Появление нового направления работы позволи</w:t>
      </w:r>
      <w:r w:rsidR="00824782"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Центру полнее осуществить принципы преемственности и непрерывности</w:t>
      </w:r>
      <w:r w:rsidR="00E0688D"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0688D"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сопровождении детей-сирот и детей, оставшихся без попечения родителей до периода устойчивой постинтернатной адаптации (до 23 лет). </w:t>
      </w:r>
    </w:p>
    <w:p w:rsidR="00BC5BB7" w:rsidRPr="00D11556" w:rsidRDefault="00BC5BB7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отчётный период</w:t>
      </w:r>
      <w:r w:rsidR="00E0688D"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услугами в Центр обратилось 200 человек, из них 106 (53%) – в</w:t>
      </w:r>
      <w:r w:rsidR="00E0688D"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специализированном отделении, которое</w:t>
      </w:r>
      <w:r w:rsidRPr="00D11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осуществляло комплексное социальное сопровождение </w:t>
      </w:r>
      <w:r w:rsidR="00824782"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 данной категории граждан</w:t>
      </w:r>
      <w:r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получивших квартиры по ул. Левитана. Именно деятельность этого отделения продемонстрировала особенности социального сопровождения клиентов</w:t>
      </w:r>
      <w:r w:rsidR="00824782"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категории</w:t>
      </w:r>
      <w:r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высветила их проблемы. Услуги направлялись на развитие социальной компетентности, житейских умений и навыков, оказание помощи в профессиональном самоопределении и трудоустройстве, подготовку к семейной жизни, профилактику вредных привычек, формирование адаптивных механизмов, позволяющих им приспособиться к новым условиям жизни. С</w:t>
      </w:r>
      <w:r w:rsidR="00E0688D"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клиентами работали психолог, специалист по социальной работе, юрист, парикмахер, в обязанности которого входило не только оказание парикмахерских услуг, но и обучение молодых людей, желающих получить профессию парикмахера. </w:t>
      </w:r>
    </w:p>
    <w:p w:rsidR="00BC5BB7" w:rsidRPr="00D11556" w:rsidRDefault="00BC5BB7" w:rsidP="00D11556">
      <w:pPr>
        <w:pStyle w:val="a7"/>
        <w:tabs>
          <w:tab w:val="left" w:pos="709"/>
        </w:tabs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11556">
        <w:rPr>
          <w:color w:val="000000"/>
          <w:sz w:val="28"/>
          <w:szCs w:val="28"/>
        </w:rPr>
        <w:t>Для</w:t>
      </w:r>
      <w:r w:rsidR="00E0688D" w:rsidRPr="00D11556">
        <w:rPr>
          <w:color w:val="000000"/>
          <w:sz w:val="28"/>
          <w:szCs w:val="28"/>
        </w:rPr>
        <w:t xml:space="preserve"> </w:t>
      </w:r>
      <w:r w:rsidRPr="00D11556">
        <w:rPr>
          <w:color w:val="000000"/>
          <w:sz w:val="28"/>
          <w:szCs w:val="28"/>
        </w:rPr>
        <w:t>установления контакта с потенциальными клиентами, изучения</w:t>
      </w:r>
      <w:r w:rsidR="00E0688D" w:rsidRPr="00D11556">
        <w:rPr>
          <w:color w:val="000000"/>
          <w:sz w:val="28"/>
          <w:szCs w:val="28"/>
        </w:rPr>
        <w:t xml:space="preserve"> </w:t>
      </w:r>
      <w:r w:rsidRPr="00D11556">
        <w:rPr>
          <w:color w:val="000000"/>
          <w:sz w:val="28"/>
          <w:szCs w:val="28"/>
        </w:rPr>
        <w:t>состояния их жизнедеятельности</w:t>
      </w:r>
      <w:r w:rsidR="00E0688D" w:rsidRPr="00D11556">
        <w:rPr>
          <w:color w:val="000000"/>
          <w:sz w:val="28"/>
          <w:szCs w:val="28"/>
        </w:rPr>
        <w:t xml:space="preserve"> </w:t>
      </w:r>
      <w:r w:rsidRPr="00D11556">
        <w:rPr>
          <w:color w:val="000000"/>
          <w:sz w:val="28"/>
          <w:szCs w:val="28"/>
        </w:rPr>
        <w:t>специалисты отделения обошли все квартиры, выделенные выпускникам, познакомили с услугами, которые сможет предоставить им отделение.</w:t>
      </w:r>
    </w:p>
    <w:p w:rsidR="00BC5BB7" w:rsidRPr="00D11556" w:rsidRDefault="00BC5BB7" w:rsidP="00D11556">
      <w:pPr>
        <w:pStyle w:val="a7"/>
        <w:tabs>
          <w:tab w:val="left" w:pos="709"/>
        </w:tabs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11556">
        <w:rPr>
          <w:color w:val="000000"/>
          <w:sz w:val="28"/>
          <w:szCs w:val="28"/>
        </w:rPr>
        <w:t>У всех 106 клиентов выявлено трудное материальное положение. Во многом с этим связано наличие задолженности за услуги ЖКХ у 70 человек (66%).</w:t>
      </w:r>
      <w:r w:rsidR="00E0688D" w:rsidRPr="00D11556">
        <w:rPr>
          <w:color w:val="000000"/>
          <w:sz w:val="28"/>
          <w:szCs w:val="28"/>
        </w:rPr>
        <w:t xml:space="preserve"> </w:t>
      </w:r>
      <w:r w:rsidRPr="00D11556">
        <w:rPr>
          <w:color w:val="000000"/>
          <w:sz w:val="28"/>
          <w:szCs w:val="28"/>
        </w:rPr>
        <w:t>У 39 (37%) человек явно проявлялся низкий уровень</w:t>
      </w:r>
      <w:r w:rsidR="00E0688D" w:rsidRPr="00D11556">
        <w:rPr>
          <w:color w:val="000000"/>
          <w:sz w:val="28"/>
          <w:szCs w:val="28"/>
        </w:rPr>
        <w:t xml:space="preserve"> </w:t>
      </w:r>
      <w:r w:rsidRPr="00D11556">
        <w:rPr>
          <w:color w:val="000000"/>
          <w:sz w:val="28"/>
          <w:szCs w:val="28"/>
        </w:rPr>
        <w:t xml:space="preserve">общежитейских навыков, а 48 (45%) человек, получив квартиру, не зарегистрировались по </w:t>
      </w:r>
      <w:r w:rsidRPr="00D11556">
        <w:rPr>
          <w:color w:val="000000"/>
          <w:sz w:val="28"/>
          <w:szCs w:val="28"/>
        </w:rPr>
        <w:lastRenderedPageBreak/>
        <w:t>месту проживания. Во всех 43 семьях</w:t>
      </w:r>
      <w:r w:rsidR="00E0688D" w:rsidRPr="00D11556">
        <w:rPr>
          <w:color w:val="000000"/>
          <w:sz w:val="28"/>
          <w:szCs w:val="28"/>
        </w:rPr>
        <w:t xml:space="preserve"> </w:t>
      </w:r>
      <w:r w:rsidRPr="00D11556">
        <w:rPr>
          <w:color w:val="000000"/>
          <w:sz w:val="28"/>
          <w:szCs w:val="28"/>
        </w:rPr>
        <w:t>с детьми, из которых только 7 (16%)</w:t>
      </w:r>
      <w:r w:rsidR="00E0688D" w:rsidRPr="00D11556">
        <w:rPr>
          <w:color w:val="000000"/>
          <w:sz w:val="28"/>
          <w:szCs w:val="28"/>
        </w:rPr>
        <w:t xml:space="preserve"> </w:t>
      </w:r>
      <w:r w:rsidRPr="00D11556">
        <w:rPr>
          <w:color w:val="000000"/>
          <w:sz w:val="28"/>
          <w:szCs w:val="28"/>
        </w:rPr>
        <w:t>полных,</w:t>
      </w:r>
      <w:r w:rsidR="00E0688D" w:rsidRPr="00D11556">
        <w:rPr>
          <w:color w:val="000000"/>
          <w:sz w:val="28"/>
          <w:szCs w:val="28"/>
        </w:rPr>
        <w:t xml:space="preserve"> </w:t>
      </w:r>
      <w:r w:rsidRPr="00D11556">
        <w:rPr>
          <w:color w:val="000000"/>
          <w:sz w:val="28"/>
          <w:szCs w:val="28"/>
        </w:rPr>
        <w:t>выявлен недостаточный уровень родительской компетенции.</w:t>
      </w:r>
    </w:p>
    <w:p w:rsidR="00BC5BB7" w:rsidRPr="00D11556" w:rsidRDefault="00BC5BB7" w:rsidP="00D11556">
      <w:pPr>
        <w:pStyle w:val="a7"/>
        <w:tabs>
          <w:tab w:val="left" w:pos="709"/>
        </w:tabs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11556">
        <w:rPr>
          <w:color w:val="000000"/>
          <w:sz w:val="28"/>
          <w:szCs w:val="28"/>
        </w:rPr>
        <w:t xml:space="preserve">Большинство выпускников получали необходимые им консультации. Более 80% клиентам выделялась гуманитарная помощь в виде одежды и обуви. Для решения проблем 17 семьям (всего по Центру – 52), ситуация в которых носила наиболее острый характер, были предоставлены услуги в рамках социального патронажа. </w:t>
      </w:r>
    </w:p>
    <w:p w:rsidR="00BC5BB7" w:rsidRPr="00D11556" w:rsidRDefault="00BC5BB7" w:rsidP="00D11556">
      <w:pPr>
        <w:pStyle w:val="a7"/>
        <w:tabs>
          <w:tab w:val="left" w:pos="709"/>
        </w:tabs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11556">
        <w:rPr>
          <w:color w:val="000000"/>
          <w:sz w:val="28"/>
          <w:szCs w:val="28"/>
        </w:rPr>
        <w:t>На привитие житейских умений и навыков, оказание помощи в ведении домашнего хозяйства, профилактику вредных привычек и сохранение здоровья направлена деятельность реабилитационной группы «Начало пути».</w:t>
      </w:r>
      <w:r w:rsidR="00E0688D" w:rsidRPr="00D11556">
        <w:rPr>
          <w:color w:val="000000"/>
          <w:sz w:val="28"/>
          <w:szCs w:val="28"/>
        </w:rPr>
        <w:t xml:space="preserve"> </w:t>
      </w:r>
      <w:r w:rsidRPr="00D11556">
        <w:rPr>
          <w:color w:val="000000"/>
          <w:sz w:val="28"/>
          <w:szCs w:val="28"/>
        </w:rPr>
        <w:t>13 девушек</w:t>
      </w:r>
      <w:r w:rsidR="00E0688D" w:rsidRPr="00D11556">
        <w:rPr>
          <w:color w:val="000000"/>
          <w:sz w:val="28"/>
          <w:szCs w:val="28"/>
        </w:rPr>
        <w:t xml:space="preserve"> </w:t>
      </w:r>
      <w:r w:rsidRPr="00D11556">
        <w:rPr>
          <w:color w:val="000000"/>
          <w:sz w:val="28"/>
          <w:szCs w:val="28"/>
        </w:rPr>
        <w:t>два раза в месяц посещали занятия, на которых учились готовить,</w:t>
      </w:r>
      <w:r w:rsidR="00E0688D" w:rsidRPr="00D11556">
        <w:rPr>
          <w:color w:val="000000"/>
          <w:sz w:val="28"/>
          <w:szCs w:val="28"/>
        </w:rPr>
        <w:t xml:space="preserve"> </w:t>
      </w:r>
      <w:r w:rsidRPr="00D11556">
        <w:rPr>
          <w:color w:val="000000"/>
          <w:sz w:val="28"/>
          <w:szCs w:val="28"/>
        </w:rPr>
        <w:t>поддерживать чистоту и порядок в квартире, познавали секреты семейного благополучия.</w:t>
      </w:r>
      <w:r w:rsidR="00E0688D" w:rsidRPr="00D11556">
        <w:rPr>
          <w:color w:val="000000"/>
          <w:sz w:val="28"/>
          <w:szCs w:val="28"/>
        </w:rPr>
        <w:t xml:space="preserve"> </w:t>
      </w:r>
    </w:p>
    <w:p w:rsidR="00BC5BB7" w:rsidRPr="00D11556" w:rsidRDefault="00BC5BB7" w:rsidP="00D11556">
      <w:pPr>
        <w:pStyle w:val="a7"/>
        <w:tabs>
          <w:tab w:val="left" w:pos="709"/>
        </w:tabs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11556">
        <w:rPr>
          <w:color w:val="000000"/>
          <w:sz w:val="28"/>
          <w:szCs w:val="28"/>
        </w:rPr>
        <w:t>Особым спросом пользовались у клиентов тематические встречи с врачами из Центра женского здоровья «Гинея», занятия психолога для беременных в группе «Мой малыш: счастливое рождение». В рамках акций «Красная лента», «Белая лента» прошли мероприятия, по профилактике насилия, венерических заболеваний.</w:t>
      </w:r>
    </w:p>
    <w:p w:rsidR="00BC5BB7" w:rsidRPr="00D11556" w:rsidRDefault="00BC5BB7" w:rsidP="00D11556">
      <w:pPr>
        <w:pStyle w:val="a7"/>
        <w:tabs>
          <w:tab w:val="left" w:pos="709"/>
        </w:tabs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11556">
        <w:rPr>
          <w:color w:val="000000"/>
          <w:sz w:val="28"/>
          <w:szCs w:val="28"/>
        </w:rPr>
        <w:t>Учитывая, что из 43 детей</w:t>
      </w:r>
      <w:r w:rsidR="00E0688D" w:rsidRPr="00D11556">
        <w:rPr>
          <w:color w:val="000000"/>
          <w:sz w:val="28"/>
          <w:szCs w:val="28"/>
        </w:rPr>
        <w:t xml:space="preserve"> </w:t>
      </w:r>
      <w:r w:rsidRPr="00D11556">
        <w:rPr>
          <w:color w:val="000000"/>
          <w:sz w:val="28"/>
          <w:szCs w:val="28"/>
        </w:rPr>
        <w:t>один школьник, 19 - в возрасте до 3-х лет,</w:t>
      </w:r>
      <w:r w:rsidR="00E0688D" w:rsidRPr="00D11556">
        <w:rPr>
          <w:color w:val="000000"/>
          <w:sz w:val="28"/>
          <w:szCs w:val="28"/>
        </w:rPr>
        <w:t xml:space="preserve"> </w:t>
      </w:r>
      <w:r w:rsidRPr="00D11556">
        <w:rPr>
          <w:color w:val="000000"/>
          <w:sz w:val="28"/>
          <w:szCs w:val="28"/>
        </w:rPr>
        <w:t>23 – дошкольники, воспитывающиеся родителями с низким уровнем родительской компетенции, при отделении открыта Группа развития для детей от 3 до 5 лет. С августа по декабрь</w:t>
      </w:r>
      <w:r w:rsidR="00E0688D" w:rsidRPr="00D11556">
        <w:rPr>
          <w:color w:val="000000"/>
          <w:sz w:val="28"/>
          <w:szCs w:val="28"/>
        </w:rPr>
        <w:t xml:space="preserve"> </w:t>
      </w:r>
      <w:r w:rsidRPr="00D11556">
        <w:rPr>
          <w:color w:val="000000"/>
          <w:sz w:val="28"/>
          <w:szCs w:val="28"/>
        </w:rPr>
        <w:t>занятия в группе посетили 20 детей.</w:t>
      </w:r>
    </w:p>
    <w:p w:rsidR="00BC5BB7" w:rsidRPr="00D11556" w:rsidRDefault="00BC5BB7" w:rsidP="00D11556">
      <w:pPr>
        <w:pStyle w:val="a7"/>
        <w:tabs>
          <w:tab w:val="left" w:pos="709"/>
        </w:tabs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D11556">
        <w:rPr>
          <w:bCs/>
          <w:sz w:val="28"/>
          <w:szCs w:val="28"/>
        </w:rPr>
        <w:t xml:space="preserve">Обслуживание </w:t>
      </w:r>
      <w:r w:rsidRPr="00D11556">
        <w:rPr>
          <w:bCs/>
          <w:color w:val="000000"/>
          <w:sz w:val="28"/>
          <w:szCs w:val="28"/>
        </w:rPr>
        <w:t>выпускников</w:t>
      </w:r>
      <w:r w:rsidRPr="00D11556">
        <w:rPr>
          <w:bCs/>
          <w:color w:val="FF0000"/>
          <w:sz w:val="28"/>
          <w:szCs w:val="28"/>
        </w:rPr>
        <w:t xml:space="preserve"> </w:t>
      </w:r>
      <w:r w:rsidRPr="00D11556">
        <w:rPr>
          <w:bCs/>
          <w:color w:val="000000"/>
          <w:sz w:val="28"/>
          <w:szCs w:val="28"/>
        </w:rPr>
        <w:t xml:space="preserve">учреждений </w:t>
      </w:r>
      <w:r w:rsidR="00C975AF" w:rsidRPr="00D11556">
        <w:rPr>
          <w:bCs/>
          <w:color w:val="000000"/>
          <w:sz w:val="28"/>
          <w:szCs w:val="28"/>
        </w:rPr>
        <w:t xml:space="preserve">для детей-сирот и детей, оставшихся без попечения родителей, </w:t>
      </w:r>
      <w:r w:rsidRPr="00D11556">
        <w:rPr>
          <w:bCs/>
          <w:color w:val="000000"/>
          <w:sz w:val="28"/>
          <w:szCs w:val="28"/>
        </w:rPr>
        <w:t>осуществлялось на основе межведомственного взаимодействия.</w:t>
      </w:r>
      <w:r w:rsidRPr="00D11556">
        <w:rPr>
          <w:color w:val="365F91" w:themeColor="accent1" w:themeShade="BF"/>
          <w:sz w:val="28"/>
          <w:szCs w:val="28"/>
        </w:rPr>
        <w:t xml:space="preserve"> </w:t>
      </w:r>
      <w:r w:rsidRPr="00D11556">
        <w:rPr>
          <w:bCs/>
          <w:color w:val="000000"/>
          <w:sz w:val="28"/>
          <w:szCs w:val="28"/>
        </w:rPr>
        <w:t>Активное участие в решении проблем клиентов принимали специалисты отделов администрации, учреждений здравоохранения и образования, общественных организаций.</w:t>
      </w:r>
      <w:r w:rsidRPr="00D11556">
        <w:rPr>
          <w:color w:val="365F91" w:themeColor="accent1" w:themeShade="BF"/>
          <w:sz w:val="28"/>
          <w:szCs w:val="28"/>
        </w:rPr>
        <w:t xml:space="preserve"> </w:t>
      </w:r>
      <w:r w:rsidRPr="00D11556">
        <w:rPr>
          <w:bCs/>
          <w:color w:val="000000"/>
          <w:sz w:val="28"/>
          <w:szCs w:val="28"/>
        </w:rPr>
        <w:t>Например, во взаимодействии с Региональным Общественным Фондом гуманитарной помощи «Пчёлка» организованы тематические встречи «Навыки жизни», мастер классы по изготовлению сувениров, мероприятия по профессиональной ориентации</w:t>
      </w:r>
      <w:r w:rsidRPr="00D11556">
        <w:rPr>
          <w:color w:val="365F91" w:themeColor="accent1" w:themeShade="BF"/>
          <w:sz w:val="28"/>
          <w:szCs w:val="28"/>
        </w:rPr>
        <w:t>.</w:t>
      </w:r>
      <w:r w:rsidRPr="00D11556">
        <w:rPr>
          <w:bCs/>
          <w:color w:val="000000"/>
          <w:sz w:val="28"/>
          <w:szCs w:val="28"/>
        </w:rPr>
        <w:t xml:space="preserve"> </w:t>
      </w:r>
    </w:p>
    <w:p w:rsidR="00BC5BB7" w:rsidRPr="00D11556" w:rsidRDefault="00BC5BB7" w:rsidP="00D11556">
      <w:pPr>
        <w:pStyle w:val="a7"/>
        <w:tabs>
          <w:tab w:val="left" w:pos="709"/>
        </w:tabs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D11556">
        <w:rPr>
          <w:bCs/>
          <w:color w:val="000000"/>
          <w:sz w:val="28"/>
          <w:szCs w:val="28"/>
        </w:rPr>
        <w:t xml:space="preserve">По итогам года можно отметить, что значительно вырос интерес выпускников учреждений </w:t>
      </w:r>
      <w:r w:rsidR="00C975AF" w:rsidRPr="00D11556">
        <w:rPr>
          <w:bCs/>
          <w:color w:val="000000"/>
          <w:sz w:val="28"/>
          <w:szCs w:val="28"/>
        </w:rPr>
        <w:t xml:space="preserve">для детей-сирот и детей, оставшихся без попечения родителей, </w:t>
      </w:r>
      <w:r w:rsidRPr="00D11556">
        <w:rPr>
          <w:bCs/>
          <w:color w:val="000000"/>
          <w:sz w:val="28"/>
          <w:szCs w:val="28"/>
        </w:rPr>
        <w:t xml:space="preserve">к деятельности отделения. Даже те из них, кто ранее неохотно шёл на сотрудничество, в настоящее время сами обращаются за помощью. Квалифицированные специалисты помогли им выйти из трудной жизненной ситуации. Патронаж 11 (65%) семей завершён в связи с решением проблем. Семи клиентам оказано содействие в оформлении недостающих документов, 6-ти – в регистрации по месту жительства и 6-ти в оформлении </w:t>
      </w:r>
      <w:r w:rsidRPr="00D11556">
        <w:rPr>
          <w:bCs/>
          <w:color w:val="000000"/>
          <w:sz w:val="28"/>
          <w:szCs w:val="28"/>
        </w:rPr>
        <w:lastRenderedPageBreak/>
        <w:t>пособий и выплат, 14 (28%) клиентов</w:t>
      </w:r>
      <w:r w:rsidR="00E0688D" w:rsidRPr="00D11556">
        <w:rPr>
          <w:bCs/>
          <w:color w:val="000000"/>
          <w:sz w:val="28"/>
          <w:szCs w:val="28"/>
        </w:rPr>
        <w:t xml:space="preserve"> </w:t>
      </w:r>
      <w:r w:rsidRPr="00D11556">
        <w:rPr>
          <w:bCs/>
          <w:color w:val="000000"/>
          <w:sz w:val="28"/>
          <w:szCs w:val="28"/>
        </w:rPr>
        <w:t>погасили имеющуюся задолженность, остальные начали её погашать, 6 получили возможность оформить субсидию. Востребованность отделения подтверждается 100% удовлетворённостью клиентов его деятельностью.</w:t>
      </w:r>
    </w:p>
    <w:p w:rsidR="00F665F3" w:rsidRPr="00D11556" w:rsidRDefault="00F665F3" w:rsidP="00D11556">
      <w:pPr>
        <w:pStyle w:val="a7"/>
        <w:tabs>
          <w:tab w:val="left" w:pos="709"/>
        </w:tabs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F665F3" w:rsidRPr="00D11556" w:rsidRDefault="001B519A" w:rsidP="00D11556">
      <w:pPr>
        <w:shd w:val="clear" w:color="auto" w:fill="FFFFFF"/>
        <w:tabs>
          <w:tab w:val="left" w:pos="709"/>
        </w:tabs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F665F3"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Психологическая служба.</w:t>
      </w:r>
    </w:p>
    <w:p w:rsidR="00824782" w:rsidRPr="00D11556" w:rsidRDefault="00824782" w:rsidP="00D11556">
      <w:pPr>
        <w:shd w:val="clear" w:color="auto" w:fill="FFFFFF"/>
        <w:tabs>
          <w:tab w:val="left" w:pos="709"/>
        </w:tabs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782" w:rsidRPr="00D11556" w:rsidRDefault="00824782" w:rsidP="00D115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Абсолютно все направления деятельности Центра социальной помощи семье и детям сопровождаются психологической службой. Работа психологов в отделениях в 2014 году строилась в соответствии с планом Центра, планами отделений, а также в соответствии со стратегией развития психологической службы Центра и на основании личных планов специалистов. </w:t>
      </w:r>
    </w:p>
    <w:p w:rsidR="00824782" w:rsidRPr="00D11556" w:rsidRDefault="00824782" w:rsidP="00D115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составленного реестра можно отметить следующее: в Центре, по состоянию на 25 декабря 2014 года, принято на работу 22 психолога. Из них работает на 0,5 и 0, 25 ставки – 12 человек, являющиеся совместителями; для остальных 10-ти</w:t>
      </w:r>
      <w:r w:rsidR="00484BA9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Центр является основным местом работы. </w:t>
      </w:r>
    </w:p>
    <w:p w:rsidR="00824782" w:rsidRPr="00D11556" w:rsidRDefault="00824782" w:rsidP="00D115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 специалистов, занятых в психологической службе Центра</w:t>
      </w:r>
      <w:r w:rsidR="00484BA9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добиваться высокой результативности при оказании психологической помощи населению Калининградской области. </w:t>
      </w:r>
    </w:p>
    <w:p w:rsidR="00824782" w:rsidRPr="00D11556" w:rsidRDefault="00824782" w:rsidP="00D115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Психологами проводилась работа по основным направлениям психологической службы:</w:t>
      </w:r>
    </w:p>
    <w:p w:rsidR="00824782" w:rsidRPr="00D11556" w:rsidRDefault="00824782" w:rsidP="00D11556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консультативная деятельность, </w:t>
      </w:r>
    </w:p>
    <w:p w:rsidR="00824782" w:rsidRPr="00D11556" w:rsidRDefault="00824782" w:rsidP="00D11556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диагностика, </w:t>
      </w:r>
    </w:p>
    <w:p w:rsidR="00824782" w:rsidRPr="00D11556" w:rsidRDefault="00824782" w:rsidP="00D11556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психологическое просвещение, </w:t>
      </w:r>
    </w:p>
    <w:p w:rsidR="00824782" w:rsidRPr="00D11556" w:rsidRDefault="00824782" w:rsidP="00D11556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коррекция, </w:t>
      </w:r>
    </w:p>
    <w:p w:rsidR="00824782" w:rsidRPr="00D11556" w:rsidRDefault="00824782" w:rsidP="00D11556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профилактика. </w:t>
      </w:r>
    </w:p>
    <w:p w:rsidR="00824782" w:rsidRPr="00D11556" w:rsidRDefault="00824782" w:rsidP="00D115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работают со всеми возрастными категориями населения, обращающимися в отделения Центра.</w:t>
      </w:r>
    </w:p>
    <w:p w:rsidR="00824782" w:rsidRPr="00D11556" w:rsidRDefault="00824782" w:rsidP="00D115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консультативном приеме в течение 2014 года принято:</w:t>
      </w:r>
    </w:p>
    <w:p w:rsidR="00824782" w:rsidRPr="00D11556" w:rsidRDefault="00824782" w:rsidP="00D115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Клиентов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7513, из них: </w:t>
      </w: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женщин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3312, </w:t>
      </w: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мужчин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895.</w:t>
      </w:r>
    </w:p>
    <w:p w:rsidR="00824782" w:rsidRPr="00D11556" w:rsidRDefault="00824782" w:rsidP="00D115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Несовершеннолетних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3347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(девочек – 1902, мальчиков – 1498), в том числе беременных и н/летних матерей – 49, детей с ОВЗ было принято – 95 человек.</w:t>
      </w:r>
    </w:p>
    <w:p w:rsidR="00824782" w:rsidRPr="00D11556" w:rsidRDefault="00824782" w:rsidP="00D115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возрастным категориям: д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ошкольники</w:t>
      </w:r>
      <w:r w:rsidR="00484BA9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1086; младшие школьники – 927; подростки – 1399; молодежь до 35 лет – 1977; люди среднего возраста</w:t>
      </w:r>
      <w:r w:rsidR="00484BA9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(36 -55 л.) – 1475; старше 55 лет</w:t>
      </w:r>
      <w:r w:rsidR="00484BA9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- 293. </w:t>
      </w:r>
    </w:p>
    <w:p w:rsidR="00824782" w:rsidRPr="00D11556" w:rsidRDefault="00824782" w:rsidP="00D1155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Проведено консультаций с семьями</w:t>
      </w:r>
      <w:r w:rsidR="00484BA9" w:rsidRPr="00D115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- 2877: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многодетными – 448, неполными – 1403, малообеспеченными – 2633, с детьми-инвалидами – 198, молодые – 792, беженцев и переселенцев – 98, в ТЖС – 1691, в СОП – 344, замещающими семьями – 345, выпускников учрежедний для детей-сирот и детей, оставшихся без попечения родителей, – 72.</w:t>
      </w:r>
      <w:r w:rsidR="00E17699" w:rsidRPr="00E176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7699"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программа</w:t>
      </w:r>
      <w:r w:rsid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699"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реабилитационной группы «Семейная гостиная» для родителей, имеющих трудности в воспитании. Всего сформировано 5 групп, которые посещали 27</w:t>
      </w:r>
      <w:r w:rsid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699"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родителей. Проведено 25 занятий. По итогам работы семейной гостиной отмечается повышение родительской компетенции у более, чем 60% родителей. Кроме того, родители отмечают снижение конфликтности</w:t>
      </w:r>
      <w:r w:rsid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699"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семьях, улучшение отношений с детьми.</w:t>
      </w:r>
    </w:p>
    <w:p w:rsidR="00824782" w:rsidRPr="00D11556" w:rsidRDefault="00824782" w:rsidP="00D1155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</w:t>
      </w:r>
      <w:r w:rsidR="00484BA9" w:rsidRPr="00E17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замещающей семьёй</w:t>
      </w:r>
      <w:r w:rsidR="00484BA9" w:rsidRPr="00D1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проводилась со всеми членами замещающих семей: взрослыми и детьми, в т.ч. кровными и принятыми на воспитание. За истекший период психологами проведена работа с 341 замещающей семьей, в которых проживает 576 несовершеннолетних детей.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проводилось срочное социальное обслуживание 30 несовершеннолетних матерей и беременных и 47 детей с ОВЗ.</w:t>
      </w:r>
      <w:r w:rsidR="00484BA9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Обслужено 1033 ребенка с ОВЗ в условиях учреждения. </w:t>
      </w:r>
      <w:r w:rsidR="00E17699"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договоров о взаимном сотрудничестве с ОУ «Особый ребенок», НП "Конноспортивный клуб "Каприоль", Центр содействовал прохождению на их базе индивидуальных реабилитационных занятий для 5 детей</w:t>
      </w:r>
      <w:r w:rsid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</w:t>
      </w:r>
      <w:r w:rsidR="00E17699"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782" w:rsidRPr="00D11556" w:rsidRDefault="00824782" w:rsidP="00D1155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отчетный период психологи проводили работу по профилактике противоправных явлений в детско</w:t>
      </w:r>
      <w:r w:rsidR="00484BA9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подростковой среде, в форме:</w:t>
      </w:r>
    </w:p>
    <w:p w:rsidR="00824782" w:rsidRPr="00D11556" w:rsidRDefault="00824782" w:rsidP="00D11556">
      <w:pPr>
        <w:numPr>
          <w:ilvl w:val="0"/>
          <w:numId w:val="29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Индивидуальной работы с несовершеннолетними по предупреждению появления вредных привычек и избавления от них с 244 н/летними.</w:t>
      </w:r>
    </w:p>
    <w:p w:rsidR="00824782" w:rsidRPr="00D11556" w:rsidRDefault="00824782" w:rsidP="00D11556">
      <w:pPr>
        <w:numPr>
          <w:ilvl w:val="0"/>
          <w:numId w:val="29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занятий в группах взаимоподдержки, клубах общения с 558 н</w:t>
      </w:r>
      <w:r w:rsidR="00484BA9"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есовершенно</w:t>
      </w:r>
      <w:r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летними,</w:t>
      </w:r>
    </w:p>
    <w:p w:rsidR="00824782" w:rsidRPr="00D11556" w:rsidRDefault="00824782" w:rsidP="00D11556">
      <w:pPr>
        <w:numPr>
          <w:ilvl w:val="0"/>
          <w:numId w:val="29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коррекция с 511 н</w:t>
      </w:r>
      <w:r w:rsidR="00484BA9"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есовершенно</w:t>
      </w:r>
      <w:r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летними</w:t>
      </w:r>
      <w:r w:rsidR="00484BA9" w:rsidRPr="00D1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4782" w:rsidRPr="00D11556" w:rsidRDefault="00824782" w:rsidP="00D1155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</w:t>
      </w:r>
      <w:r w:rsidR="00484BA9"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психотерапевтических методик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4782" w:rsidRPr="00D11556" w:rsidRDefault="00824782" w:rsidP="00D1155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(инновационные направления работы)</w:t>
      </w:r>
    </w:p>
    <w:p w:rsidR="00824782" w:rsidRPr="00D11556" w:rsidRDefault="00824782" w:rsidP="00D115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Психологами некоторых отделений проводятся занятия с клиентами с использованием арт</w:t>
      </w:r>
      <w:r w:rsidR="002D3AFF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терапевтических методик, таких как: сказкотерапия, игротерапия, песочная</w:t>
      </w:r>
      <w:r w:rsidR="00484BA9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терапия, символдрама, гештальт-терапия. </w:t>
      </w:r>
    </w:p>
    <w:p w:rsidR="00824782" w:rsidRPr="00D11556" w:rsidRDefault="00824782" w:rsidP="00D115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22 психологов 11 специалистов активно используют в своей работе такие психотерапевтические методики, как: арт-терапия, семейная терапия, символдрама, гештальт-терапия и другие.</w:t>
      </w:r>
      <w:r w:rsidR="00484BA9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4782" w:rsidRPr="00D11556" w:rsidRDefault="00824782" w:rsidP="00D115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распространение среди психологов Центра получила арт-терапевтическая методика «</w:t>
      </w:r>
      <w:r w:rsidRPr="00D115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Saund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15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play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(песочная терапия), во многом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благодаря своей малой временной затратности и возможности совмещения 2-х направлений работы психолога: диагностической </w:t>
      </w:r>
      <w:r w:rsidR="002D3AFF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консультационной. В поддержку психологов, работающих по «песочной терапии» были проведены 3 мастер-класса «</w:t>
      </w:r>
      <w:r w:rsidRPr="00D115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Saund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15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play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24782" w:rsidRPr="00D11556" w:rsidRDefault="00824782" w:rsidP="00D1155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Психологическое просвещение.</w:t>
      </w:r>
    </w:p>
    <w:p w:rsidR="00824782" w:rsidRPr="00D11556" w:rsidRDefault="00824782" w:rsidP="00D1155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важнейших направлений работы психолога, основной задачей которого является сохранения психического здоровья и формирование</w:t>
      </w:r>
      <w:r w:rsidR="00484BA9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психологической грамотности у населения и клиентов. </w:t>
      </w:r>
    </w:p>
    <w:p w:rsidR="00824782" w:rsidRPr="00D11556" w:rsidRDefault="00824782" w:rsidP="00D115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психологами опубликовано 37 статей на сайте Центра по проблемам, волнующим клиентов, в основном в рубрику «советы родителям». </w:t>
      </w:r>
    </w:p>
    <w:p w:rsidR="00824782" w:rsidRPr="00D11556" w:rsidRDefault="00824782" w:rsidP="00D115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Крайне небольшое количество статей говорит о том, что на каждого психолога Центра приходится не более 2-х статей в год, что в свою очередь свидетельствует о недостаточной работе по данному направлению. </w:t>
      </w:r>
    </w:p>
    <w:p w:rsidR="00824782" w:rsidRPr="00D11556" w:rsidRDefault="00824782" w:rsidP="00D115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70 мероприятий с целью психологического просвещения среди населения: это и родительские собрания в образовательных учреждениях, участие в конференциях,</w:t>
      </w:r>
      <w:r w:rsidR="00484BA9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 круглого стола, выставках, различных обучающих семинарах.</w:t>
      </w:r>
    </w:p>
    <w:p w:rsidR="00824782" w:rsidRDefault="00824782" w:rsidP="00D115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выпущены серия буклетов «Советы родителям»; «Советы замещающим родителям», «Подростковая агрессивность», «Мир без жестокости к детям» и др. </w:t>
      </w:r>
    </w:p>
    <w:p w:rsidR="00E17699" w:rsidRPr="00D11556" w:rsidRDefault="00E17699" w:rsidP="00D115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договоров о взаимном сотрудничестве представители ОО «Мир женщины»,</w:t>
      </w:r>
      <w:r w:rsid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Центр женского здоровья «Гинея»,</w:t>
      </w:r>
      <w:r w:rsid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«Наркологический диспансер Калининградской области», поликлиник МО</w:t>
      </w:r>
      <w:r w:rsid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62 лекции для родителей по профилактике здорового образа жизни и их роли в воспитании у детей чувства ответственности за своё здоровье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782" w:rsidRDefault="00824782" w:rsidP="00D115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отчетный период психологи активно участвовали в различных обучающих семинарах, а их было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87,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повышения уровня квалификации. Семинары носили практическую направленность (мастер-классы), отражали запрос специалистов, вследстви</w:t>
      </w:r>
      <w:r w:rsidR="002D3AFF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чего, эффективно внедрялись в повседневную жизнь специалистов.</w:t>
      </w:r>
    </w:p>
    <w:p w:rsidR="00E17699" w:rsidRPr="00E17699" w:rsidRDefault="00E17699" w:rsidP="00E176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19.03.2014 г. проведен круглый стол с руководителями, ведущими специалистами Центра и наркологического диспансера. Определены направления совместной деятельности, обсуждены вопросы оказания специализированной помощи подросткам и родителям, имеющим несовершеннолетних детей, страдающих алкогольной и наркотической зависимостью. </w:t>
      </w:r>
    </w:p>
    <w:p w:rsidR="00E17699" w:rsidRPr="00E17699" w:rsidRDefault="00E17699" w:rsidP="00E176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</w:t>
      </w:r>
      <w:r w:rsid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об обучении психологов Центра на базе ГБУЗ «Наркологический диспансер Калининградской области»</w:t>
      </w:r>
      <w:r w:rsid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проведён семинар </w:t>
      </w: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20 психологов Центра и 8 представителей учреждений социального обслуживания семей с детьми Калининградской области</w:t>
      </w:r>
      <w:r w:rsid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о мотивации на лечение клиентов от нарко- и алкозависимости.</w:t>
      </w:r>
    </w:p>
    <w:p w:rsidR="00E17699" w:rsidRDefault="00E17699" w:rsidP="00E176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работали</w:t>
      </w:r>
      <w:r w:rsid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группы «Возрождение»:</w:t>
      </w:r>
      <w:r w:rsid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отделениях помощи семье женщинам и детям г. Правдинск, г. Мамоново.</w:t>
      </w:r>
    </w:p>
    <w:p w:rsidR="00E17699" w:rsidRDefault="00E17699" w:rsidP="00E176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уровня профессиональной компетентности психологов, работающих в отделении Центра, за отчетный период было проведено свыше 150 индивидуальных консультаций по практическим вопросам, возникающим в процессе предоставления психологических услуг населению.</w:t>
      </w:r>
    </w:p>
    <w:p w:rsidR="00E17699" w:rsidRPr="00D11556" w:rsidRDefault="00E17699" w:rsidP="00E176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профессиональной компетенции</w:t>
      </w:r>
      <w:r w:rsid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психологов методическое объединение Центра использовало ресурсы, как Центра, так и привлечённых специалистов. Проведено 3 семинара по различным вопросам организации психолого-коррекционной работы с клиентами.</w:t>
      </w:r>
      <w:r w:rsid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Продолжилось участие наших психологов в работе</w:t>
      </w:r>
      <w:r w:rsid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объединения психологов учреждений социального обслуживания Калининградской области, что дало возможность посетить ещё 2 семинара на базе ГАУКО «Областной кризисный центр помощи женщинам».</w:t>
      </w:r>
      <w:r w:rsid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18 психологов</w:t>
      </w:r>
      <w:r w:rsid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посетили двухдневный семинар на тему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Чуткий</w:t>
      </w: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счастливый ребёнок», организованный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 «Открытый мир».</w:t>
      </w:r>
    </w:p>
    <w:p w:rsidR="00814B3A" w:rsidRPr="00D11556" w:rsidRDefault="00814B3A" w:rsidP="00D1155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Мобильная бригада «Срочная социальная помощь»</w:t>
      </w:r>
    </w:p>
    <w:p w:rsidR="00E17699" w:rsidRPr="00D11556" w:rsidRDefault="00814B3A" w:rsidP="00E176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</w:t>
      </w:r>
      <w:r w:rsidRPr="00D11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была разработана</w:t>
      </w:r>
      <w:r w:rsidRPr="00D11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Стратегия развития психологической службы, которая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повышение эффективности и качества социально-психологического сопровождения клиентов, направленного</w:t>
      </w:r>
      <w:r w:rsidR="00833FA1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повышение личностного потенциала семьи с детьми,</w:t>
      </w:r>
      <w:r w:rsidR="00833FA1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их психологического здоровья, создание оптимальных условий для комплексного развития детей, попавших в трудную жизненную ситуацию через повышение квалификации психологов и психологическое</w:t>
      </w:r>
      <w:r w:rsidR="00833FA1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 сотрудников, участвующих в социальном сопровождении клиентов Центра на основе</w:t>
      </w:r>
      <w:r w:rsidR="00833FA1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</w:t>
      </w:r>
      <w:r w:rsidR="00833FA1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</w:t>
      </w:r>
      <w:r w:rsidR="00833FA1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инновационных видов и форм работы. В рамках этой стратегии была создана мобильная бригада «Скорой социальной службы».</w:t>
      </w:r>
      <w:r w:rsidRPr="00D11556">
        <w:rPr>
          <w:rFonts w:ascii="Times New Roman" w:eastAsia="Calibri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профилактика безнадзорности, социального сиротства несовершеннолетних, снижение/сокращение количества ситуаций в семье, угрожающих жизни и здоровью несовершеннолетних путём оказания экстренной помощи клиентам, пострадавшим от насилия, и формирования негативного отношения общества к проблеме насилия в отношении женщин и детей.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было совершено </w:t>
      </w:r>
      <w:r w:rsid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выездов</w:t>
      </w:r>
      <w:r w:rsidR="00833FA1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32D" w:rsidRDefault="002C532D" w:rsidP="00D1155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FA1" w:rsidRPr="00D11556" w:rsidRDefault="00833FA1" w:rsidP="00D1155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 с детьми, пострадавшими от жестокого обращения,</w:t>
      </w:r>
    </w:p>
    <w:p w:rsidR="00833FA1" w:rsidRPr="00D11556" w:rsidRDefault="00833FA1" w:rsidP="00D1155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2014 г.</w:t>
      </w:r>
    </w:p>
    <w:p w:rsidR="00833FA1" w:rsidRPr="00D11556" w:rsidRDefault="00833FA1" w:rsidP="00D115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в ГБУСО КО «Центр социальной помощи семье и детям» поступила информация о случаях жестокого обращения с 14-ю детьми из отделений г. Калининград, Пионерского городского округа, Краснознаменского, Нестеровского, Озёрского, Правдинского муниципальных районов. </w:t>
      </w:r>
    </w:p>
    <w:p w:rsidR="00833FA1" w:rsidRPr="00D11556" w:rsidRDefault="00833FA1" w:rsidP="00D115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случаях насилия поступала из ОВД России по Калининградской области, КДН и ЗП, самообращения, а также выявлена сотрудниками и передана в УСЗН (отдел опеки и попечительства над несовершеннолетними), КДН и ЗП, ОВД России по Калининградской области.</w:t>
      </w:r>
    </w:p>
    <w:p w:rsidR="00833FA1" w:rsidRPr="00D11556" w:rsidRDefault="00833FA1" w:rsidP="00D115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все случаи жестокого обращения с детьми происходили в семье со стороны родителей, сожителей, а также знакомых. Всего таких семей 11.</w:t>
      </w:r>
    </w:p>
    <w:p w:rsidR="00833FA1" w:rsidRPr="00D11556" w:rsidRDefault="00833FA1" w:rsidP="00D115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следующие виды жестокого обращения:</w:t>
      </w:r>
    </w:p>
    <w:p w:rsidR="00833FA1" w:rsidRPr="00D11556" w:rsidRDefault="00833FA1" w:rsidP="00D1155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пренебрежение основными нуждами ребенка – 3-ое детей из 2 семей; </w:t>
      </w:r>
    </w:p>
    <w:p w:rsidR="00833FA1" w:rsidRPr="00D11556" w:rsidRDefault="00833FA1" w:rsidP="00D1155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физическое – 7 детей из 7 семей; </w:t>
      </w:r>
    </w:p>
    <w:p w:rsidR="00833FA1" w:rsidRPr="00D11556" w:rsidRDefault="00833FA1" w:rsidP="00D1155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психологическое – 14 детей из 11 семей;</w:t>
      </w:r>
    </w:p>
    <w:p w:rsidR="00833FA1" w:rsidRPr="00D11556" w:rsidRDefault="00833FA1" w:rsidP="00D1155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сексуальное – 3 детей из 3 семей.</w:t>
      </w:r>
    </w:p>
    <w:p w:rsidR="00833FA1" w:rsidRPr="00D11556" w:rsidRDefault="00833FA1" w:rsidP="00D115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муниципальным образованиям случаи жестокого обращения с детьми проявились следующим образом:</w:t>
      </w:r>
    </w:p>
    <w:p w:rsidR="007B5388" w:rsidRPr="00D11556" w:rsidRDefault="007B5388" w:rsidP="00D11556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2366"/>
        <w:gridCol w:w="992"/>
        <w:gridCol w:w="1418"/>
        <w:gridCol w:w="3934"/>
      </w:tblGrid>
      <w:tr w:rsidR="00833FA1" w:rsidRPr="00D11556" w:rsidTr="00833FA1">
        <w:trPr>
          <w:trHeight w:val="20"/>
        </w:trPr>
        <w:tc>
          <w:tcPr>
            <w:tcW w:w="861" w:type="dxa"/>
            <w:vMerge w:val="restart"/>
          </w:tcPr>
          <w:p w:rsidR="00833FA1" w:rsidRPr="00D11556" w:rsidRDefault="00833FA1" w:rsidP="00D1155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366" w:type="dxa"/>
            <w:vMerge w:val="restart"/>
          </w:tcPr>
          <w:p w:rsidR="00833FA1" w:rsidRPr="00D11556" w:rsidRDefault="00833FA1" w:rsidP="00D1155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2410" w:type="dxa"/>
            <w:gridSpan w:val="2"/>
          </w:tcPr>
          <w:p w:rsidR="00833FA1" w:rsidRPr="00D11556" w:rsidRDefault="00833FA1" w:rsidP="00D1155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Выявлено случаев</w:t>
            </w:r>
          </w:p>
        </w:tc>
        <w:tc>
          <w:tcPr>
            <w:tcW w:w="3934" w:type="dxa"/>
            <w:vMerge w:val="restart"/>
          </w:tcPr>
          <w:p w:rsidR="00833FA1" w:rsidRPr="00D11556" w:rsidRDefault="00833FA1" w:rsidP="00D1155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насилия, количество детей</w:t>
            </w:r>
          </w:p>
        </w:tc>
      </w:tr>
      <w:tr w:rsidR="00833FA1" w:rsidRPr="00D11556" w:rsidTr="00833FA1">
        <w:trPr>
          <w:trHeight w:val="20"/>
        </w:trPr>
        <w:tc>
          <w:tcPr>
            <w:tcW w:w="861" w:type="dxa"/>
            <w:vMerge/>
          </w:tcPr>
          <w:p w:rsidR="00833FA1" w:rsidRPr="00D11556" w:rsidRDefault="00833FA1" w:rsidP="00D11556">
            <w:pPr>
              <w:numPr>
                <w:ilvl w:val="0"/>
                <w:numId w:val="39"/>
              </w:numPr>
              <w:spacing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6" w:type="dxa"/>
            <w:vMerge/>
          </w:tcPr>
          <w:p w:rsidR="00833FA1" w:rsidRPr="00D11556" w:rsidRDefault="00833FA1" w:rsidP="00D1155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33FA1" w:rsidRPr="00D11556" w:rsidRDefault="00833FA1" w:rsidP="00D1155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1418" w:type="dxa"/>
          </w:tcPr>
          <w:p w:rsidR="00833FA1" w:rsidRPr="00D11556" w:rsidRDefault="00833FA1" w:rsidP="00D1155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3934" w:type="dxa"/>
            <w:vMerge/>
          </w:tcPr>
          <w:p w:rsidR="00833FA1" w:rsidRPr="00D11556" w:rsidRDefault="00833FA1" w:rsidP="00D1155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3FA1" w:rsidRPr="00D11556" w:rsidTr="00833FA1">
        <w:trPr>
          <w:trHeight w:val="20"/>
        </w:trPr>
        <w:tc>
          <w:tcPr>
            <w:tcW w:w="861" w:type="dxa"/>
            <w:vMerge w:val="restart"/>
            <w:shd w:val="clear" w:color="auto" w:fill="FFFFFF" w:themeFill="background1"/>
          </w:tcPr>
          <w:p w:rsidR="00833FA1" w:rsidRPr="00D11556" w:rsidRDefault="00833FA1" w:rsidP="00D11556">
            <w:pPr>
              <w:numPr>
                <w:ilvl w:val="0"/>
                <w:numId w:val="39"/>
              </w:numPr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6" w:type="dxa"/>
            <w:vMerge w:val="restart"/>
            <w:shd w:val="clear" w:color="auto" w:fill="FFFFFF" w:themeFill="background1"/>
          </w:tcPr>
          <w:p w:rsidR="00833FA1" w:rsidRPr="00D11556" w:rsidRDefault="00833FA1" w:rsidP="00D1155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833FA1" w:rsidRPr="00D11556" w:rsidRDefault="00833FA1" w:rsidP="00D1155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33FA1" w:rsidRPr="00D11556" w:rsidRDefault="00833FA1" w:rsidP="00D1155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34" w:type="dxa"/>
            <w:shd w:val="clear" w:color="auto" w:fill="FFFFFF" w:themeFill="background1"/>
          </w:tcPr>
          <w:p w:rsidR="00833FA1" w:rsidRPr="00D11556" w:rsidRDefault="00833FA1" w:rsidP="00D1155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физическое</w:t>
            </w:r>
          </w:p>
        </w:tc>
      </w:tr>
      <w:tr w:rsidR="00833FA1" w:rsidRPr="00D11556" w:rsidTr="00833FA1">
        <w:trPr>
          <w:trHeight w:val="20"/>
        </w:trPr>
        <w:tc>
          <w:tcPr>
            <w:tcW w:w="861" w:type="dxa"/>
            <w:vMerge/>
            <w:shd w:val="clear" w:color="auto" w:fill="FFFFFF" w:themeFill="background1"/>
          </w:tcPr>
          <w:p w:rsidR="00833FA1" w:rsidRPr="00D11556" w:rsidRDefault="00833FA1" w:rsidP="00D11556">
            <w:pPr>
              <w:numPr>
                <w:ilvl w:val="0"/>
                <w:numId w:val="39"/>
              </w:numPr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6" w:type="dxa"/>
            <w:vMerge/>
            <w:shd w:val="clear" w:color="auto" w:fill="FFFFFF" w:themeFill="background1"/>
          </w:tcPr>
          <w:p w:rsidR="00833FA1" w:rsidRPr="00D11556" w:rsidRDefault="00833FA1" w:rsidP="00D1155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833FA1" w:rsidRPr="00D11556" w:rsidRDefault="00833FA1" w:rsidP="00D1155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33FA1" w:rsidRPr="00D11556" w:rsidRDefault="00833FA1" w:rsidP="00D1155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  <w:shd w:val="clear" w:color="auto" w:fill="FFFFFF" w:themeFill="background1"/>
          </w:tcPr>
          <w:p w:rsidR="00833FA1" w:rsidRPr="00D11556" w:rsidRDefault="00833FA1" w:rsidP="00D1155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сексуальное</w:t>
            </w:r>
          </w:p>
        </w:tc>
      </w:tr>
      <w:tr w:rsidR="00833FA1" w:rsidRPr="00D11556" w:rsidTr="00833FA1">
        <w:trPr>
          <w:trHeight w:val="20"/>
        </w:trPr>
        <w:tc>
          <w:tcPr>
            <w:tcW w:w="861" w:type="dxa"/>
            <w:shd w:val="clear" w:color="auto" w:fill="auto"/>
          </w:tcPr>
          <w:p w:rsidR="00833FA1" w:rsidRPr="00D11556" w:rsidRDefault="00833FA1" w:rsidP="00D11556">
            <w:pPr>
              <w:numPr>
                <w:ilvl w:val="0"/>
                <w:numId w:val="39"/>
              </w:numPr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833FA1" w:rsidRPr="00D11556" w:rsidRDefault="00833FA1" w:rsidP="00D1155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Краснознаменск</w:t>
            </w:r>
          </w:p>
        </w:tc>
        <w:tc>
          <w:tcPr>
            <w:tcW w:w="992" w:type="dxa"/>
            <w:shd w:val="clear" w:color="auto" w:fill="auto"/>
          </w:tcPr>
          <w:p w:rsidR="00833FA1" w:rsidRPr="00D11556" w:rsidRDefault="00833FA1" w:rsidP="00D1155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33FA1" w:rsidRPr="00D11556" w:rsidRDefault="00833FA1" w:rsidP="00D1155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34" w:type="dxa"/>
            <w:shd w:val="clear" w:color="auto" w:fill="auto"/>
          </w:tcPr>
          <w:p w:rsidR="00833FA1" w:rsidRPr="00D11556" w:rsidRDefault="00833FA1" w:rsidP="00D1155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 сексуальное </w:t>
            </w:r>
          </w:p>
        </w:tc>
      </w:tr>
      <w:tr w:rsidR="00833FA1" w:rsidRPr="00D11556" w:rsidTr="00833FA1">
        <w:trPr>
          <w:trHeight w:val="20"/>
        </w:trPr>
        <w:tc>
          <w:tcPr>
            <w:tcW w:w="861" w:type="dxa"/>
            <w:vMerge w:val="restart"/>
            <w:shd w:val="clear" w:color="auto" w:fill="auto"/>
          </w:tcPr>
          <w:p w:rsidR="00833FA1" w:rsidRPr="00D11556" w:rsidRDefault="00833FA1" w:rsidP="00D11556">
            <w:pPr>
              <w:numPr>
                <w:ilvl w:val="0"/>
                <w:numId w:val="39"/>
              </w:numPr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6" w:type="dxa"/>
            <w:vMerge w:val="restart"/>
            <w:shd w:val="clear" w:color="auto" w:fill="auto"/>
          </w:tcPr>
          <w:p w:rsidR="00833FA1" w:rsidRPr="00D11556" w:rsidRDefault="00833FA1" w:rsidP="00D1155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33FA1" w:rsidRPr="00D11556" w:rsidRDefault="00833FA1" w:rsidP="00D1155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33FA1" w:rsidRPr="00D11556" w:rsidRDefault="00833FA1" w:rsidP="00D1155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833FA1" w:rsidRPr="00D11556" w:rsidRDefault="00833FA1" w:rsidP="00D1155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сексуальное</w:t>
            </w:r>
          </w:p>
        </w:tc>
      </w:tr>
      <w:tr w:rsidR="00833FA1" w:rsidRPr="00D11556" w:rsidTr="00833FA1">
        <w:trPr>
          <w:trHeight w:val="20"/>
        </w:trPr>
        <w:tc>
          <w:tcPr>
            <w:tcW w:w="861" w:type="dxa"/>
            <w:vMerge/>
            <w:shd w:val="clear" w:color="auto" w:fill="auto"/>
          </w:tcPr>
          <w:p w:rsidR="00833FA1" w:rsidRPr="00D11556" w:rsidRDefault="00833FA1" w:rsidP="00D11556">
            <w:pPr>
              <w:numPr>
                <w:ilvl w:val="0"/>
                <w:numId w:val="39"/>
              </w:numPr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833FA1" w:rsidRPr="00D11556" w:rsidRDefault="00833FA1" w:rsidP="00D1155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3FA1" w:rsidRPr="00D11556" w:rsidRDefault="00833FA1" w:rsidP="00D1155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3FA1" w:rsidRPr="00D11556" w:rsidRDefault="00833FA1" w:rsidP="00D1155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  <w:shd w:val="clear" w:color="auto" w:fill="auto"/>
          </w:tcPr>
          <w:p w:rsidR="00833FA1" w:rsidRPr="00D11556" w:rsidRDefault="00833FA1" w:rsidP="00D1155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пренебрежение нуждами</w:t>
            </w:r>
          </w:p>
        </w:tc>
      </w:tr>
      <w:tr w:rsidR="00833FA1" w:rsidRPr="00D11556" w:rsidTr="00833FA1">
        <w:trPr>
          <w:trHeight w:val="20"/>
        </w:trPr>
        <w:tc>
          <w:tcPr>
            <w:tcW w:w="861" w:type="dxa"/>
            <w:shd w:val="clear" w:color="auto" w:fill="auto"/>
          </w:tcPr>
          <w:p w:rsidR="00833FA1" w:rsidRPr="00D11556" w:rsidRDefault="00833FA1" w:rsidP="00D11556">
            <w:pPr>
              <w:numPr>
                <w:ilvl w:val="0"/>
                <w:numId w:val="39"/>
              </w:numPr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833FA1" w:rsidRPr="00D11556" w:rsidRDefault="00833FA1" w:rsidP="00D1155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Озёрск</w:t>
            </w:r>
          </w:p>
        </w:tc>
        <w:tc>
          <w:tcPr>
            <w:tcW w:w="992" w:type="dxa"/>
            <w:shd w:val="clear" w:color="auto" w:fill="auto"/>
          </w:tcPr>
          <w:p w:rsidR="00833FA1" w:rsidRPr="00D11556" w:rsidRDefault="00833FA1" w:rsidP="00D1155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33FA1" w:rsidRPr="00D11556" w:rsidRDefault="00833FA1" w:rsidP="00D1155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34" w:type="dxa"/>
            <w:shd w:val="clear" w:color="auto" w:fill="auto"/>
          </w:tcPr>
          <w:p w:rsidR="00833FA1" w:rsidRPr="00D11556" w:rsidRDefault="00833FA1" w:rsidP="00D1155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физическое</w:t>
            </w:r>
          </w:p>
        </w:tc>
      </w:tr>
      <w:tr w:rsidR="00833FA1" w:rsidRPr="00D11556" w:rsidTr="00833FA1">
        <w:trPr>
          <w:trHeight w:val="20"/>
        </w:trPr>
        <w:tc>
          <w:tcPr>
            <w:tcW w:w="861" w:type="dxa"/>
            <w:shd w:val="clear" w:color="auto" w:fill="auto"/>
          </w:tcPr>
          <w:p w:rsidR="00833FA1" w:rsidRPr="00D11556" w:rsidRDefault="00833FA1" w:rsidP="00D11556">
            <w:pPr>
              <w:numPr>
                <w:ilvl w:val="0"/>
                <w:numId w:val="39"/>
              </w:numPr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833FA1" w:rsidRPr="00D11556" w:rsidRDefault="00833FA1" w:rsidP="00D1155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Правдинск</w:t>
            </w:r>
          </w:p>
        </w:tc>
        <w:tc>
          <w:tcPr>
            <w:tcW w:w="992" w:type="dxa"/>
            <w:shd w:val="clear" w:color="auto" w:fill="auto"/>
          </w:tcPr>
          <w:p w:rsidR="00833FA1" w:rsidRPr="00D11556" w:rsidRDefault="00833FA1" w:rsidP="00D1155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33FA1" w:rsidRPr="00D11556" w:rsidRDefault="00833FA1" w:rsidP="00D1155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:rsidR="00833FA1" w:rsidRPr="00D11556" w:rsidRDefault="00833FA1" w:rsidP="00D1155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1– физическое</w:t>
            </w:r>
          </w:p>
          <w:p w:rsidR="00833FA1" w:rsidRPr="00D11556" w:rsidRDefault="00833FA1" w:rsidP="00D1155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пренебрежение нуждами</w:t>
            </w:r>
          </w:p>
        </w:tc>
      </w:tr>
      <w:tr w:rsidR="00833FA1" w:rsidRPr="00D11556" w:rsidTr="00833FA1">
        <w:trPr>
          <w:trHeight w:val="20"/>
        </w:trPr>
        <w:tc>
          <w:tcPr>
            <w:tcW w:w="861" w:type="dxa"/>
            <w:shd w:val="clear" w:color="auto" w:fill="auto"/>
          </w:tcPr>
          <w:p w:rsidR="00833FA1" w:rsidRPr="00D11556" w:rsidRDefault="00833FA1" w:rsidP="00D11556">
            <w:pPr>
              <w:numPr>
                <w:ilvl w:val="0"/>
                <w:numId w:val="39"/>
              </w:numPr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833FA1" w:rsidRPr="00D11556" w:rsidRDefault="00833FA1" w:rsidP="00D1155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Пионерский</w:t>
            </w:r>
          </w:p>
        </w:tc>
        <w:tc>
          <w:tcPr>
            <w:tcW w:w="992" w:type="dxa"/>
            <w:shd w:val="clear" w:color="auto" w:fill="auto"/>
          </w:tcPr>
          <w:p w:rsidR="00833FA1" w:rsidRPr="00D11556" w:rsidRDefault="00833FA1" w:rsidP="00D1155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33FA1" w:rsidRPr="00D11556" w:rsidRDefault="00833FA1" w:rsidP="00D1155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34" w:type="dxa"/>
            <w:shd w:val="clear" w:color="auto" w:fill="auto"/>
          </w:tcPr>
          <w:p w:rsidR="00833FA1" w:rsidRPr="00D11556" w:rsidRDefault="00833FA1" w:rsidP="00D1155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физическое</w:t>
            </w:r>
          </w:p>
        </w:tc>
      </w:tr>
      <w:tr w:rsidR="00833FA1" w:rsidRPr="00D11556" w:rsidTr="00833FA1">
        <w:trPr>
          <w:trHeight w:val="20"/>
        </w:trPr>
        <w:tc>
          <w:tcPr>
            <w:tcW w:w="861" w:type="dxa"/>
            <w:shd w:val="clear" w:color="auto" w:fill="auto"/>
          </w:tcPr>
          <w:p w:rsidR="00833FA1" w:rsidRPr="00D11556" w:rsidRDefault="00833FA1" w:rsidP="00D1155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833FA1" w:rsidRPr="00D11556" w:rsidRDefault="00833FA1" w:rsidP="00D1155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833FA1" w:rsidRPr="00D11556" w:rsidRDefault="00833FA1" w:rsidP="00D1155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833FA1" w:rsidRPr="00D11556" w:rsidRDefault="00833FA1" w:rsidP="00D1155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34" w:type="dxa"/>
            <w:shd w:val="clear" w:color="auto" w:fill="auto"/>
          </w:tcPr>
          <w:p w:rsidR="00833FA1" w:rsidRPr="00D11556" w:rsidRDefault="00833FA1" w:rsidP="00D1155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3FA1" w:rsidRPr="00D11556" w:rsidRDefault="00833FA1" w:rsidP="00D115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FA1" w:rsidRPr="00D11556" w:rsidRDefault="00833FA1" w:rsidP="00D115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дети в этих семьях подвергались психологическому насилию, прежде всего постоянному обесцениванию: оскорблению, угрозам, запугиваниям, со стороны родителей.</w:t>
      </w:r>
    </w:p>
    <w:p w:rsidR="00833FA1" w:rsidRPr="00D11556" w:rsidRDefault="00833FA1" w:rsidP="00D115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семей детей, пострадавших от жестокого обращения:</w:t>
      </w:r>
    </w:p>
    <w:p w:rsidR="00833FA1" w:rsidRPr="00D11556" w:rsidRDefault="00833FA1" w:rsidP="00D115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полная – 3;</w:t>
      </w:r>
    </w:p>
    <w:p w:rsidR="00833FA1" w:rsidRPr="00D11556" w:rsidRDefault="00833FA1" w:rsidP="00D115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неполная – 7;</w:t>
      </w:r>
    </w:p>
    <w:p w:rsidR="00833FA1" w:rsidRPr="00D11556" w:rsidRDefault="00833FA1" w:rsidP="00D115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замещающая -1;</w:t>
      </w:r>
    </w:p>
    <w:p w:rsidR="00833FA1" w:rsidRPr="00D11556" w:rsidRDefault="00833FA1" w:rsidP="00D115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малообеспеченная – 11;</w:t>
      </w:r>
    </w:p>
    <w:p w:rsidR="00833FA1" w:rsidRPr="00D11556" w:rsidRDefault="00833FA1" w:rsidP="00D115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молодые – 3;</w:t>
      </w:r>
    </w:p>
    <w:p w:rsidR="00833FA1" w:rsidRPr="00D11556" w:rsidRDefault="00833FA1" w:rsidP="00D115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 – 4.</w:t>
      </w:r>
    </w:p>
    <w:p w:rsidR="00833FA1" w:rsidRPr="00D11556" w:rsidRDefault="00833FA1" w:rsidP="00D1155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все семьи уже находились в поле зрения сотрудников Центра. Именно благодаря нашим сотрудникам из отделения г. Нестеров своевременно выявлен случай </w:t>
      </w:r>
      <w:r w:rsidRPr="00D1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пренебрежения основными нуждами малолетних детей в одной семье, были предприняты необходимые меры по защите их прав. </w:t>
      </w:r>
    </w:p>
    <w:p w:rsidR="00833FA1" w:rsidRPr="00D11556" w:rsidRDefault="00833FA1" w:rsidP="00D115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из г. Краснознаменска состояла на патронаже, мама за неделю до случая насилия была закодирована, однако перестала соблюдать режим трезвости, а распитие алкоголя с друзьями в квартире закончилось изнасилованием 8-летней дочери.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33FA1" w:rsidRPr="00D11556" w:rsidRDefault="00833FA1" w:rsidP="00D115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выявления случаев жестокого обращения всем семьям и детям были оказаны необходимые социальные услуги. Семи семьям предоставлены социальные услуги в рамках государственной услуги «социальный патронаж». Родители 4-х семей, где дети пострадали от психологического и физического насилия, получали консультации психологов, специалистов и юристов в рамках государственной услуги «Срочное социальное обслуживание». Молодые мамы из 3-х семей повышали родительскую компетенцию и постигали навыки общения с детьми в группе «Мать и дитя». </w:t>
      </w:r>
    </w:p>
    <w:p w:rsidR="00833FA1" w:rsidRPr="00D11556" w:rsidRDefault="00833FA1" w:rsidP="00D115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детьми и семьями осуществлялась на междисциплинарном и межведомственном уровнях с привлечением высококвалифицированных специалистов. Это, прежде всего, сотрудники Центра: специалисты по социальной работе, психологи, юрист. К работе со случаями жестокого обращения с детьми привлекались специалисты УСЗН, КДН и ЗП, отделов образования администраций муниципальных районов, УВД, УФМС, детских поликлиник и больниц, школ и дошкольных учреждений, а также общественные организации. Проблемы 9-ти семей решались при участии Министерства социальной политики. </w:t>
      </w:r>
    </w:p>
    <w:p w:rsidR="00833FA1" w:rsidRPr="00D11556" w:rsidRDefault="00833FA1" w:rsidP="00D115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отчётный период новым в работе со случаями насилия стало создание службы Социальной Скорой Помощи. После получения сообщения в семью для оказания экстренной психологической помощи детям и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родителям выезжал опытный психолог. Проводился анализ семейной ситуации, приведший к насилию над детьми, намечались конкретные мероприятия по устранению его причин. В Озёрском районе ребёнок вместе с матерью были направлены в ГАУ КО «Областной кризисный центр помощи женщинам». </w:t>
      </w:r>
      <w:r w:rsidRPr="00D1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Правдинском районе в настоящее время 1 ребёнок обучается в интернате, а 1 находится в приюте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и подростков. </w:t>
      </w:r>
    </w:p>
    <w:p w:rsidR="00833FA1" w:rsidRPr="00D11556" w:rsidRDefault="00833FA1" w:rsidP="00D115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работы с семьями прекращено насилие в отношении 14 детей из 11 семей. Одна семья снята с учёта в КДН и ЗП (г. Правдинск). Восстановились семейные отношения в семье из Озёрска, ребёнок проживает и воспитывается в социально приемлемых условиях. В связи с лишением обоих родителей родительских прав (г. Нестеров), двое малолетних детей </w:t>
      </w:r>
      <w:r w:rsidRPr="00D1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изъяты из семьи и воспитываются в замещающей семье.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4-х взрослых возбуждено уголовное дело, 4 родителя привлечены к административной ответственности. </w:t>
      </w:r>
    </w:p>
    <w:p w:rsidR="00833FA1" w:rsidRPr="00D11556" w:rsidRDefault="00833FA1" w:rsidP="00D115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65" w:rsidRPr="00D11556" w:rsidRDefault="00F665F3" w:rsidP="00D11556">
      <w:pPr>
        <w:shd w:val="clear" w:color="auto" w:fill="FFFFFF"/>
        <w:tabs>
          <w:tab w:val="left" w:pos="709"/>
        </w:tabs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2C5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519A"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Проектная деятельность. </w:t>
      </w:r>
    </w:p>
    <w:p w:rsidR="001B519A" w:rsidRPr="00D11556" w:rsidRDefault="001B519A" w:rsidP="00D11556">
      <w:pPr>
        <w:shd w:val="clear" w:color="auto" w:fill="FFFFFF"/>
        <w:tabs>
          <w:tab w:val="left" w:pos="709"/>
        </w:tabs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некоммерческими организациями.</w:t>
      </w:r>
    </w:p>
    <w:p w:rsidR="002D3AFF" w:rsidRPr="00D11556" w:rsidRDefault="002D3AFF" w:rsidP="00D11556">
      <w:pPr>
        <w:shd w:val="clear" w:color="auto" w:fill="FFFFFF"/>
        <w:tabs>
          <w:tab w:val="left" w:pos="709"/>
        </w:tabs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5AF" w:rsidRPr="00D11556" w:rsidRDefault="00C975AF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услугами, определенными государственным заданием, Центр расширяет возможности оказания поддержки целевым категориям граждан через участие в конкурсной и грантовой деятельности. Так, при сотрудничестве с Региональным Общественным Фондом гуманитарной помощи «Пчёлка» в 2014 году было реализовано несколько проектов:</w:t>
      </w:r>
    </w:p>
    <w:p w:rsidR="00C975AF" w:rsidRPr="00D11556" w:rsidRDefault="00C975AF" w:rsidP="00D11556">
      <w:pPr>
        <w:pStyle w:val="a6"/>
        <w:numPr>
          <w:ilvl w:val="0"/>
          <w:numId w:val="14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Оборудование социальной парикмахерской;</w:t>
      </w:r>
    </w:p>
    <w:p w:rsidR="00C975AF" w:rsidRPr="00D11556" w:rsidRDefault="00C975AF" w:rsidP="00D11556">
      <w:pPr>
        <w:pStyle w:val="a6"/>
        <w:numPr>
          <w:ilvl w:val="0"/>
          <w:numId w:val="14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Установка охранной сигнализации в отделении </w:t>
      </w:r>
      <w:r w:rsidRPr="00D11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постинтернатного сопровождения и социальной адаптации лиц, из числа детей-сирот и детей, оставшихся без попечения родителей;</w:t>
      </w:r>
    </w:p>
    <w:p w:rsidR="00C975AF" w:rsidRPr="00D11556" w:rsidRDefault="00C975AF" w:rsidP="00D11556">
      <w:pPr>
        <w:pStyle w:val="a6"/>
        <w:numPr>
          <w:ilvl w:val="0"/>
          <w:numId w:val="14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Совместно с </w:t>
      </w:r>
      <w:r w:rsidR="002D3AFF" w:rsidRPr="00D11556">
        <w:rPr>
          <w:rFonts w:ascii="Times New Roman" w:eastAsia="Times New Roman" w:hAnsi="Times New Roman"/>
          <w:sz w:val="28"/>
          <w:szCs w:val="28"/>
          <w:lang w:eastAsia="ru-RU"/>
        </w:rPr>
        <w:t>КРБОФ</w:t>
      </w:r>
      <w:r w:rsidR="008378D8"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«Милость к ближнему» начал реализовываться социальный проект «Социальный пункт проката: Пункт выдачи вещей».</w:t>
      </w:r>
    </w:p>
    <w:p w:rsidR="00C975AF" w:rsidRPr="00D11556" w:rsidRDefault="001B4066" w:rsidP="00D11556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При активной поддержке представителя от Калининградской областной Думы в Совете Федерации РФ Власенко Н.В. с декабря 2014 г. начал реализовываться проект «Из дома в дом», призванный помочь нуждающимся приобрести необходимые для молодых людей, начинающих жить, вещи, посуду, мебель, бытовую технику, переданную жителями города и области. С начала осуществления проекта такой возможностью воспользовались 3 семьи.</w:t>
      </w:r>
    </w:p>
    <w:p w:rsidR="002D3AFF" w:rsidRPr="00D11556" w:rsidRDefault="002D3AFF" w:rsidP="00D11556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19 апреля 2014 года совместно с РОО «Ассоциация ветеранов военной контрразведки» организован выезд по памятным боевым местам </w:t>
      </w:r>
      <w:r w:rsidRPr="00D11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Калининградской области с участием подростков, состоящих на учете в органах профилактики, направленный на воспитание патриотических ценностей.</w:t>
      </w:r>
    </w:p>
    <w:p w:rsidR="00153BB7" w:rsidRPr="00D11556" w:rsidRDefault="00E0688D" w:rsidP="00D11556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556">
        <w:rPr>
          <w:rFonts w:ascii="Times New Roman" w:hAnsi="Times New Roman" w:cs="Times New Roman"/>
          <w:sz w:val="28"/>
          <w:szCs w:val="28"/>
        </w:rPr>
        <w:t xml:space="preserve">С 01 августа 2014 года </w:t>
      </w:r>
      <w:r w:rsidR="0047476F">
        <w:rPr>
          <w:rFonts w:ascii="Times New Roman" w:hAnsi="Times New Roman" w:cs="Times New Roman"/>
          <w:sz w:val="28"/>
          <w:szCs w:val="28"/>
        </w:rPr>
        <w:t xml:space="preserve">в рамках благотворительной программы «С любовью к детям!» </w:t>
      </w:r>
      <w:r w:rsidRPr="00D11556">
        <w:rPr>
          <w:rFonts w:ascii="Times New Roman" w:hAnsi="Times New Roman" w:cs="Times New Roman"/>
          <w:sz w:val="28"/>
          <w:szCs w:val="28"/>
        </w:rPr>
        <w:t xml:space="preserve">ГБУСО КО «Центр социальной помощи семье и детям» реализует проект «Счастливая семья», направленный на психологическое сопровождение замещающих семей, находящихся в состоянии кризиса в связи с трудностями воспитания, при финансировании Фонда поддержки и развития филантропии «КАФ» и ООО «Амвэй». </w:t>
      </w:r>
    </w:p>
    <w:p w:rsidR="00E0688D" w:rsidRPr="00D11556" w:rsidRDefault="001B4066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волонтерских началах совместно с гроссмейстером А.Федоровым осуществляется социальный проект «Шахматная школа» на базе отделения психолого-педагогической помощи и работы с замещающими семьями для детей из семей, находящихся в трудной жизненной ситуации.</w:t>
      </w:r>
    </w:p>
    <w:p w:rsidR="001B4066" w:rsidRPr="00D11556" w:rsidRDefault="001B4066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поддержке Фонда «Анна» Центр расширяет свои возможности в сопровождении молодых матерей с детьми на базе отделения дневного пребывания несовершеннолетних.</w:t>
      </w:r>
    </w:p>
    <w:p w:rsidR="001B4066" w:rsidRPr="00D11556" w:rsidRDefault="001B4066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региональной целевой программы «Дети-сироты» при участии Центра были организованы следующие мероприятия:</w:t>
      </w:r>
    </w:p>
    <w:p w:rsidR="00557B2A" w:rsidRPr="00D11556" w:rsidRDefault="001B3371" w:rsidP="00D11556">
      <w:pPr>
        <w:pStyle w:val="a6"/>
        <w:numPr>
          <w:ilvl w:val="0"/>
          <w:numId w:val="15"/>
        </w:numPr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Популяризация в средствах массовой информации лучшего опыта замещающих семей по воспитанию детей, оставшихся без попечения родителей.</w:t>
      </w:r>
    </w:p>
    <w:p w:rsidR="00557B2A" w:rsidRPr="00D11556" w:rsidRDefault="00557B2A" w:rsidP="00D11556">
      <w:pPr>
        <w:pStyle w:val="a6"/>
        <w:numPr>
          <w:ilvl w:val="0"/>
          <w:numId w:val="15"/>
        </w:numPr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региональной программы «Дети-сироты» ГБУСО КО «ЦСПС и Д» организовал </w:t>
      </w:r>
      <w:r w:rsidRPr="00D1155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«Летнюю школу «Семейный очаг»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замещающих семей, проходящих оздоровление в санатории «Отрадное» г. Светлогорск. </w:t>
      </w:r>
      <w:r w:rsidRPr="00D1155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Цель летней школы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повышение социальных компетенций членов замещающих семей для сокращения количества возврата детей в государственные учреждения. (80 чел.)</w:t>
      </w:r>
    </w:p>
    <w:p w:rsidR="001B3371" w:rsidRPr="00D11556" w:rsidRDefault="001B3371" w:rsidP="00D11556">
      <w:pPr>
        <w:pStyle w:val="a6"/>
        <w:numPr>
          <w:ilvl w:val="0"/>
          <w:numId w:val="15"/>
        </w:numPr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Создание и показ видеоматериалов о детях-сиротах и детях, оставшихся без попечения родителей, нуждающихся в семейном устройстве.</w:t>
      </w:r>
    </w:p>
    <w:p w:rsidR="001B3371" w:rsidRPr="00D11556" w:rsidRDefault="001B3371" w:rsidP="00D11556">
      <w:pPr>
        <w:pStyle w:val="a6"/>
        <w:numPr>
          <w:ilvl w:val="0"/>
          <w:numId w:val="15"/>
        </w:numPr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Издание информационных и методических материалов по вопросам устройства и воспитания детей, оставшихся без попечения родителей.</w:t>
      </w:r>
    </w:p>
    <w:p w:rsidR="001B3371" w:rsidRPr="00D11556" w:rsidRDefault="001B3371" w:rsidP="00D11556">
      <w:pPr>
        <w:pStyle w:val="a6"/>
        <w:numPr>
          <w:ilvl w:val="0"/>
          <w:numId w:val="15"/>
        </w:numPr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Проведение областного форума замещающих семей «Счастливая семья – территория заботы и любви!».</w:t>
      </w:r>
    </w:p>
    <w:p w:rsidR="001B3371" w:rsidRPr="00D11556" w:rsidRDefault="001B3371" w:rsidP="00D11556">
      <w:pPr>
        <w:pStyle w:val="a6"/>
        <w:numPr>
          <w:ilvl w:val="0"/>
          <w:numId w:val="15"/>
        </w:numPr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Проведение курсов повышения квалификации специалистов организаций для детей-сирот и детей, оставшихся без попечения родителей, специалистов органов социальной защиты, органов опеки и попечительства над несовершеннолетними.</w:t>
      </w:r>
    </w:p>
    <w:p w:rsidR="001B3371" w:rsidRPr="00D11556" w:rsidRDefault="001B3371" w:rsidP="00D11556">
      <w:pPr>
        <w:pStyle w:val="a6"/>
        <w:numPr>
          <w:ilvl w:val="0"/>
          <w:numId w:val="15"/>
        </w:numPr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Организация и проведение обучающих семинаров для специалистов органов опеки и попечительства по вопросам устройства детей, оставшихся без попечения родителей, в замещающие семьи.</w:t>
      </w:r>
    </w:p>
    <w:p w:rsidR="001B3371" w:rsidRPr="00D11556" w:rsidRDefault="001B3371" w:rsidP="00D11556">
      <w:pPr>
        <w:pStyle w:val="a6"/>
        <w:numPr>
          <w:ilvl w:val="0"/>
          <w:numId w:val="15"/>
        </w:numPr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>Развитие сети школ по подготовке кандидатов в усыновители, опекуны (попечители), приемные родители (школ приемных родителей).</w:t>
      </w:r>
    </w:p>
    <w:p w:rsidR="001B4066" w:rsidRPr="00D11556" w:rsidRDefault="001B4066" w:rsidP="00D11556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финансовой поддержке АНО «Профко» в отделении помощи семье, женщинам и детям в МО «Багратионовский муниципальный район» были закуплены 5 кроватей с матрацами, 5 комплектов постельного белья, 10 комплектов посуды, дидактический и игровой материал для организации деятельности детской воспитательной группы. В отчетном же году была обустроена игровая площадка для прогулок детей, посещающих группу.</w:t>
      </w:r>
    </w:p>
    <w:p w:rsidR="00F665F3" w:rsidRPr="00D11556" w:rsidRDefault="00F665F3" w:rsidP="00D11556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19A" w:rsidRPr="00D11556" w:rsidRDefault="00F665F3" w:rsidP="00D11556">
      <w:pPr>
        <w:shd w:val="clear" w:color="auto" w:fill="FFFFFF"/>
        <w:tabs>
          <w:tab w:val="left" w:pos="709"/>
        </w:tabs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B519A"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Информирование населения, популяризация семейных ценностей и достижений Центра.</w:t>
      </w:r>
    </w:p>
    <w:p w:rsidR="001B3371" w:rsidRPr="00D11556" w:rsidRDefault="001B3371" w:rsidP="00D11556">
      <w:pPr>
        <w:shd w:val="clear" w:color="auto" w:fill="FFFFFF"/>
        <w:tabs>
          <w:tab w:val="left" w:pos="709"/>
        </w:tabs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615" w:rsidRPr="00D11556" w:rsidRDefault="00BA2615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отделениях Центра в соответствии с требованиями Административных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регламентов и п. 4.1.6. Стандарта качества государственных услуг нестационарного социального обслуживания семей с детьми, находящихся в трудной жизненной ситуации в Калининградской области,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обновлены информационные стенды и размещён материал на сайте Центра об условиях и перечне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услуг о правах и обязанностях граждан, получающих социальные услуги.</w:t>
      </w:r>
    </w:p>
    <w:p w:rsidR="00BA2615" w:rsidRPr="00D11556" w:rsidRDefault="00BA2615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обновляются и распространяются в учреждениях пребывания потенциальных клиентов буклеты о деятельности отделений Центра. </w:t>
      </w:r>
    </w:p>
    <w:p w:rsidR="00BA2615" w:rsidRPr="00D11556" w:rsidRDefault="00BA2615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числе постоянных материалов, на стендах всех отделений Центра размещена информация об уполномоченном по правам ребенка и его номер телефона, о составе попечительского Совета. </w:t>
      </w:r>
    </w:p>
    <w:p w:rsidR="00BA2615" w:rsidRPr="00D11556" w:rsidRDefault="00BA2615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созданном в 2014 году новом официальном Интернет - сайте Центра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размещается информация о мероприятиях,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 в центре. Всего в 2014 году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размещено 117 информаций о мероприятиях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27 статей рекомендательного характера для клиентов.</w:t>
      </w:r>
    </w:p>
    <w:p w:rsidR="00BA2615" w:rsidRPr="00D11556" w:rsidRDefault="00BA2615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отчетного периода регулярно размещалась информация о событиях из жизни отделений Центра на страничках Facebook.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20 отделений свои странички создали и регулярно обновляют 18. </w:t>
      </w:r>
    </w:p>
    <w:p w:rsidR="00BA2615" w:rsidRPr="00D11556" w:rsidRDefault="00BA2615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печатных изданиях размещено 38 статей, подготовленных сотрудниками Центра. </w:t>
      </w:r>
    </w:p>
    <w:p w:rsidR="00BA2615" w:rsidRPr="00D11556" w:rsidRDefault="00BA2615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на сайте Министерства социальной политики Калининградской области отправлено 46 статей.</w:t>
      </w:r>
    </w:p>
    <w:p w:rsidR="00361D09" w:rsidRPr="00D11556" w:rsidRDefault="00BA2615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Продолжается регулярный выпуск тематического сборника статей: </w:t>
      </w: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«Социальное содействие»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без границ». В 2014 году выпущено 2 номера, где размещены статьи, отражающие междисциплинарность проблем социального содействия личности. В редакционную коллегию входит директор ГБУСО КО «Центр социальной помощи семье и детям» - Левинская Н.Б.</w:t>
      </w:r>
    </w:p>
    <w:p w:rsidR="00557B2A" w:rsidRPr="00D11556" w:rsidRDefault="00BA2615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22-24 мая 2014 г. участвовали в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выставке </w:t>
      </w: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«Мир семьи»</w:t>
      </w:r>
      <w:r w:rsidR="00557B2A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представляли основные и инновационные направления деятельности Центра</w:t>
      </w: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Экспозицию Центра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посетили 1915 человек. Распространено около 800 экземпляров буклетов по различной тематике.</w:t>
      </w:r>
      <w:r w:rsidR="00557B2A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7B2A" w:rsidRPr="00D11556" w:rsidRDefault="00557B2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 время работы выставки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экспозицию Центра посетили </w:t>
      </w:r>
      <w:r w:rsidRPr="00D115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1734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из них 826 женщин, 142 мужчины, 766 несовершеннолетних (в том числе 342 подростка). </w:t>
      </w:r>
    </w:p>
    <w:p w:rsidR="00557B2A" w:rsidRPr="00D11556" w:rsidRDefault="00557B2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Были представлены следующие направления работы Центра: </w:t>
      </w:r>
    </w:p>
    <w:p w:rsidR="00557B2A" w:rsidRPr="00D11556" w:rsidRDefault="00557B2A" w:rsidP="00D11556">
      <w:pPr>
        <w:numPr>
          <w:ilvl w:val="0"/>
          <w:numId w:val="10"/>
        </w:numPr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Психодиагностика: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время работы выставки психодиагностическая лаборатория обслужила </w:t>
      </w: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108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клиентов: женщин – 70, мужчин – 10, н/летних – 28 чел.</w:t>
      </w:r>
    </w:p>
    <w:p w:rsidR="00557B2A" w:rsidRPr="00D11556" w:rsidRDefault="00557B2A" w:rsidP="00D11556">
      <w:pPr>
        <w:numPr>
          <w:ilvl w:val="0"/>
          <w:numId w:val="10"/>
        </w:numPr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Психотерапевтическое направление.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с психологами – специалистами по арт – и песочной терапии («Арт-терапия», «песочная терапия», «семейная акварелька») посетили </w:t>
      </w: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1032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в том числе:</w:t>
      </w:r>
    </w:p>
    <w:p w:rsidR="00557B2A" w:rsidRPr="00D11556" w:rsidRDefault="00557B2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 – 419, мужчин – 78, несовершеннолетних – 535 человек.</w:t>
      </w:r>
    </w:p>
    <w:p w:rsidR="00557B2A" w:rsidRPr="00D11556" w:rsidRDefault="00557B2A" w:rsidP="00D11556">
      <w:pPr>
        <w:numPr>
          <w:ilvl w:val="0"/>
          <w:numId w:val="10"/>
        </w:numPr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Мастер-классы для взрослых и детей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изготовлению сувениров, поделок, оберегов посетили </w:t>
      </w: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335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из них женщин – 155, мужчин – 29, несовершеннолетних 151 человек.</w:t>
      </w:r>
    </w:p>
    <w:p w:rsidR="001B3371" w:rsidRPr="00D11556" w:rsidRDefault="00557B2A" w:rsidP="00D11556">
      <w:pPr>
        <w:pStyle w:val="a6"/>
        <w:numPr>
          <w:ilvl w:val="0"/>
          <w:numId w:val="10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/>
          <w:b/>
          <w:sz w:val="28"/>
          <w:szCs w:val="28"/>
          <w:lang w:eastAsia="ru-RU"/>
        </w:rPr>
        <w:t>Презентации программ, реализующихся в отделениях Центра</w:t>
      </w:r>
      <w:r w:rsidR="001B3371" w:rsidRPr="00D11556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D115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посетили </w:t>
      </w:r>
      <w:r w:rsidRPr="00D11556">
        <w:rPr>
          <w:rFonts w:ascii="Times New Roman" w:eastAsia="Times New Roman" w:hAnsi="Times New Roman"/>
          <w:b/>
          <w:sz w:val="28"/>
          <w:szCs w:val="28"/>
          <w:lang w:eastAsia="ru-RU"/>
        </w:rPr>
        <w:t>207</w:t>
      </w:r>
      <w:r w:rsidRPr="00D11556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человек: женщин – 125, мужчин – 20, несовершеннолетних – 62.</w:t>
      </w:r>
      <w:r w:rsidRPr="00D115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B3371" w:rsidRPr="00D11556" w:rsidRDefault="001B3371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Сотрудники информационно-методического отделения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знакомили посетителей выставки с издательской деятельностью Центра, представляли информационные материалы – брошюры, буклеты, книги, осуществляли методическое сопровождение клиентов по экспозиции.</w:t>
      </w:r>
    </w:p>
    <w:p w:rsidR="001B3371" w:rsidRPr="00D11556" w:rsidRDefault="001B3371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приняли </w:t>
      </w: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из них: 137 женщин, 22 мужчин, 43 несовершеннолетних.</w:t>
      </w:r>
    </w:p>
    <w:p w:rsidR="00557B2A" w:rsidRPr="00D11556" w:rsidRDefault="001B3371" w:rsidP="00D11556">
      <w:pPr>
        <w:numPr>
          <w:ilvl w:val="0"/>
          <w:numId w:val="10"/>
        </w:numPr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работы выставки в «книге отзывов» посетители оставили более </w:t>
      </w: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положительных записей о впечатлениях, оставшихся после посещения экспозиции Центра: больше всего понравилась работа психотерапевтической площадки и психодиагностической лаборатории.</w:t>
      </w:r>
    </w:p>
    <w:p w:rsidR="00BA2615" w:rsidRPr="008059D4" w:rsidRDefault="00BA2615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D78A7"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Проведён конкурс профессионального мастерства среди сотрудников Центра, по итогам которого лучшие сотрудники отмечены </w:t>
      </w: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грамотами Центра, а победитель</w:t>
      </w:r>
      <w:r w:rsidR="001D78A7"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 для награждения грамотой Министерства социальной политики.</w:t>
      </w:r>
    </w:p>
    <w:p w:rsidR="00BA2615" w:rsidRPr="008059D4" w:rsidRDefault="00BA2615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Свыше 1500 детей и родителей приняли участие в областных и городских массовых мероприятиях, посвящённых Дню Победы,</w:t>
      </w:r>
      <w:r w:rsidR="001D78A7"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Международному Дню защиты детей, в рамках месячника «Моя семья»</w:t>
      </w:r>
      <w:r w:rsidR="001D78A7"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др.,</w:t>
      </w:r>
      <w:r w:rsidR="001D78A7"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проведённых в 17 муниципальных образованиях Калининградской области.</w:t>
      </w:r>
    </w:p>
    <w:p w:rsidR="00BA2615" w:rsidRPr="008059D4" w:rsidRDefault="00BA2615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4) 6 сотрудников и клиентов Центра (Гвардейск, Мамоново, Неман, Озёрск, Калининград, Гусев)</w:t>
      </w:r>
      <w:r w:rsidR="001D78A7"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в общероссийском конкурсе «Моя родословная», организованного Общероссийской</w:t>
      </w:r>
      <w:r w:rsidR="001D78A7"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организацией «Национальная родительская ассоциация социальной поддержки семьи и защиты семейных ценностей» и по итогам рассмотрения</w:t>
      </w:r>
      <w:r w:rsidR="001D78A7"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работ 5 человек стали призерами и лауреатами данного конкурса. Победители награждены призами, дипломами и сертификатами участия.</w:t>
      </w:r>
    </w:p>
    <w:p w:rsidR="00BA2615" w:rsidRPr="008059D4" w:rsidRDefault="00557B2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2615"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) 06.09.2014 г. 7 специалистов Центра приняли участие в социальной акции, посвященной популяризации «Детского телефона доверия», организованному Министерством социальной политики в Центральном парке культуры и отдыха.</w:t>
      </w:r>
    </w:p>
    <w:p w:rsidR="00BA2615" w:rsidRPr="008059D4" w:rsidRDefault="00557B2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2615"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) ГБУСО КО «Центр социальной помощи семье и детям» принял участие в конкурсе «Лучшее учреждение социального обслуживания Калининградской области»</w:t>
      </w:r>
    </w:p>
    <w:p w:rsidR="00BA2615" w:rsidRPr="008059D4" w:rsidRDefault="00557B2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2615"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) 16.07.2014 г. 30 специалистов Центра приняли участие в обучающем семинаре, проводимом совместно с ГБУЗ «Наркологический диспансер Калининградской области» на тему «Роль межведомственного взаимодействия при социально-психологическом сопровождении лиц, страдающих синдромом зависимости от психоактивных веществ».</w:t>
      </w:r>
    </w:p>
    <w:p w:rsidR="00BA2615" w:rsidRPr="008059D4" w:rsidRDefault="00557B2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2615"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3 специалиста Центра приняли участие в обучающем семинаре «Организация трезвенного просвещения и помощи страждующим алкоголизмом. Опыт РПЦ», организованном ГБУЗ «Наркологический диспансер Калининградской области» и Калининградской Епархии. </w:t>
      </w:r>
    </w:p>
    <w:p w:rsidR="00BA2615" w:rsidRPr="008059D4" w:rsidRDefault="00557B2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A2615"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) 3 специалиста Центра приняли участие в обучающем семинаре (72 ч.) «Организация сопровождения, организованном ГАУ КО «Центр диагностики и консультирования детей и подростков»</w:t>
      </w:r>
    </w:p>
    <w:p w:rsidR="00BA2615" w:rsidRPr="008059D4" w:rsidRDefault="00BA2615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7B2A"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Центр принял участие в организации и проведении Форума замещающих семей Калининградской области в рамках региональной целевой программы </w:t>
      </w:r>
      <w:r w:rsidRPr="00805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«Дети-сироты».</w:t>
      </w:r>
    </w:p>
    <w:p w:rsidR="00BA2615" w:rsidRPr="008059D4" w:rsidRDefault="00BA2615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7B2A"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Центр традиционно принял участие в проведении </w:t>
      </w:r>
      <w:r w:rsidRPr="00805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Международных</w:t>
      </w: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акций «Белая лента», «Красная лента»</w:t>
      </w: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которых прошли 45 мероприятий в отделениях Центра в г. Калининграде и Калининградской </w:t>
      </w: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области. В акциях приняли участие 930 человек (взрослые, несовершеннолетние дети). </w:t>
      </w:r>
    </w:p>
    <w:p w:rsidR="00BA2615" w:rsidRPr="008059D4" w:rsidRDefault="00BA2615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7B2A"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отделениях Центра подготовлены и проведены 24 мероприятия, посвященные </w:t>
      </w:r>
      <w:r w:rsidRPr="00805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Международному Дню инвалидов</w:t>
      </w: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приняли участие 496 человек, из них: 178 взрослых и 318 детей.</w:t>
      </w:r>
    </w:p>
    <w:p w:rsidR="00BA2615" w:rsidRPr="008059D4" w:rsidRDefault="00BA2615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7B2A"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Центр инициировал участие Гиртас Никиты</w:t>
      </w:r>
      <w:r w:rsidR="001D78A7"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Альгимантовича, 24.05.1995 г.р., в конкурсе на награждение нагрудным знаком «Горячее сердце» за преодоление трудных жизненных ситуаций и готовность бескорыстно прийти на помощь. Н. Гиртас стал лауреатом инициативы и приглашен на торжественное вручение нагрудного знака «Горячее сердце».</w:t>
      </w:r>
    </w:p>
    <w:p w:rsidR="00BA2615" w:rsidRPr="008059D4" w:rsidRDefault="00BA2615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7B2A"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течение отчетного периода продолжилась работа по продвижению единого общероссийского телефона доверия 8 800 2000 122. В связи с чем, в отделениях Центра обновлена информация о телефоне доверия на стендах, проведены мероприятия под общим названием «Воспитывать трудно. Позвонить легко» (встречи с родителями, беседы, консультации, показ презентаций</w:t>
      </w:r>
      <w:r w:rsidR="001D78A7"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 с целью</w:t>
      </w:r>
      <w:r w:rsidR="001D78A7"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популяризации службы экстренной психологической помощи по телефону в родительской среде.</w:t>
      </w:r>
    </w:p>
    <w:p w:rsidR="00BA2615" w:rsidRPr="00D11556" w:rsidRDefault="00BA2615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7B2A"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июне 2014 году открыто новое отделение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в г. Калининграде, по адресу: ул. Левитана, 58</w:t>
      </w:r>
      <w:r w:rsidRPr="00D11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«отделение постинтернатного сопровождения и социальной адаптации лиц из числа детей-сирот и детей, оставшихся без попечения родителей»;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2615" w:rsidRPr="008059D4" w:rsidRDefault="00BA2615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7B2A"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октябре 2014 г. Центр принял участие в подготовке и проведении торжественного мероприятия по случаю вручения Губернатором Калининградской области ключей от квартир в новом микрорайоне г. Калининграда, по ул. Левитана, выпускникам интернатных учреждений. </w:t>
      </w:r>
    </w:p>
    <w:p w:rsidR="00BA2615" w:rsidRPr="008059D4" w:rsidRDefault="00BA2615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7B2A"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ноябре 2014 г. подготовлена и проведена пресс-конференция, посвященная реализации проекта «Счастливая семья» на территории Калининградской области. В работе конференции приняли участие представители благотворительного фонда «</w:t>
      </w:r>
      <w:r w:rsidRPr="008059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Amway</w:t>
      </w: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представители Министерства социальной политики Калининградской области, представители СМИ.</w:t>
      </w:r>
    </w:p>
    <w:p w:rsidR="00BA2615" w:rsidRPr="008059D4" w:rsidRDefault="00557B2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A2615"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декабре 2014 г. открыты новые направления в работе отделения помощи, женщинам и детям ГБУСО КО "Центр социальной помощи семье и детям»" в МО "Гусевский городской округ" в связи с предоставлением отделению нового помещения по адресу: г. Гусев, ул. А. Невского, 40.</w:t>
      </w:r>
    </w:p>
    <w:p w:rsidR="00BA2615" w:rsidRPr="008059D4" w:rsidRDefault="00557B2A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A2615"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декабре 2014 г. представители Центра приняли участие в работе </w:t>
      </w:r>
      <w:r w:rsidR="00BA2615" w:rsidRPr="00805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Саммита студенческих лидеров стран СНГ, Балтии, Кавказа, </w:t>
      </w:r>
      <w:r w:rsidR="00BA2615"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проводился на базе БФУ им. Канта</w:t>
      </w:r>
      <w:r w:rsidR="00BA2615" w:rsidRPr="00805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A2615" w:rsidRPr="008059D4" w:rsidRDefault="00BA2615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557B2A"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декабре 2014 г. рамках совместного проекта с КРБОФСВ «Милость к ближнему» и РОФГП «Пчелка» открыт «Пункт выдачи вещей» в отделении социальной службы Центра по адресу: г. Калининград, ул. Коперника, 2.</w:t>
      </w:r>
    </w:p>
    <w:p w:rsidR="00BA2615" w:rsidRPr="008059D4" w:rsidRDefault="00BA2615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7B2A"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декабре 2014 г. получен грант в рамках реализации социально значимого проекта «Из дома в дом», инициируемого Благотворительным фондом «Право на выбор». Средства гранта предназначены для организации оказания помощи лицам из числа детей – сирот и детей, оставшихся без попечения родителей, получивших жилое помещение специализированного жилищного фонда Калининградской области.</w:t>
      </w:r>
    </w:p>
    <w:p w:rsidR="00BA2615" w:rsidRPr="008059D4" w:rsidRDefault="00BA2615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7B2A"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ноябре 2014 г. приняли участие в обучающем семинаре для социальных педагогов ОУ г. Калининграда организованном МАУ «Методический центр» на тему: «Технологии социального сопровождения несовершеннолетних правонарушителей». Присутствовало 25 человек.</w:t>
      </w:r>
    </w:p>
    <w:p w:rsidR="00BA2615" w:rsidRPr="008059D4" w:rsidRDefault="00BA2615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Подготовлена презентация и доклад</w:t>
      </w:r>
      <w:r w:rsidR="001D78A7"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 «Организационно-правовые основы работы с несовершеннолетними группы риска.</w:t>
      </w:r>
      <w:r w:rsidR="001D78A7"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и полномочия органов власти в работе с несовершеннолетними группы риска». </w:t>
      </w:r>
    </w:p>
    <w:p w:rsidR="00BA2615" w:rsidRPr="008059D4" w:rsidRDefault="00BA2615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7B2A"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Подготовлена встреча и презентация направлений работы Центра для 18 руководителей учреждений социального обслуживания г. Москвы. </w:t>
      </w:r>
    </w:p>
    <w:p w:rsidR="00BA2615" w:rsidRPr="00D11556" w:rsidRDefault="00BA2615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встречи руководители подробно познакомились с опытом работы отделения дневного пребывания Центра, представлен опыт работы по организации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обслуживания специалистов по социальной работе и издательской деятельности Центра.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1B66" w:rsidRPr="00D11556" w:rsidRDefault="00C91B66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sz w:val="28"/>
          <w:szCs w:val="28"/>
        </w:rPr>
        <w:t xml:space="preserve">В 2014 году вышла на новый уровень информационно-просветительская деятельность Центра. Открыт и постоянно обновляется сайт Центра. В 2014 году его посетили свыше 24000 пользователей Интернет. Наибольший интерес вызвали у посетителей материалы страниц «Новости» (8345), «О Центре» (2392), «Советы психолога родителям» (1639) (Таблица </w:t>
      </w:r>
      <w:r w:rsidR="001E3A9B" w:rsidRPr="00D11556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)</w:t>
      </w:r>
      <w:r w:rsidR="001E3A9B" w:rsidRPr="00D115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1B66" w:rsidRPr="00D11556" w:rsidRDefault="00C91B66" w:rsidP="00D11556">
      <w:pPr>
        <w:tabs>
          <w:tab w:val="left" w:pos="709"/>
        </w:tabs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1E3A9B" w:rsidRPr="00D11556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5388" w:rsidRPr="00D11556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C91B66" w:rsidRPr="00D11556" w:rsidRDefault="00C91B66" w:rsidP="00D11556">
      <w:pPr>
        <w:tabs>
          <w:tab w:val="left" w:pos="709"/>
        </w:tabs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 сайта Центра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812"/>
        <w:gridCol w:w="1559"/>
        <w:gridCol w:w="1292"/>
      </w:tblGrid>
      <w:tr w:rsidR="00C91B66" w:rsidRPr="00D11556" w:rsidTr="00C91B66">
        <w:tc>
          <w:tcPr>
            <w:tcW w:w="959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5812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Страница сайта</w:t>
            </w:r>
          </w:p>
        </w:tc>
        <w:tc>
          <w:tcPr>
            <w:tcW w:w="1559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Посетили</w:t>
            </w:r>
          </w:p>
        </w:tc>
        <w:tc>
          <w:tcPr>
            <w:tcW w:w="1292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Рейтинг</w:t>
            </w:r>
          </w:p>
        </w:tc>
      </w:tr>
      <w:tr w:rsidR="00C91B66" w:rsidRPr="00D11556" w:rsidTr="00C91B66">
        <w:tc>
          <w:tcPr>
            <w:tcW w:w="959" w:type="dxa"/>
            <w:shd w:val="clear" w:color="auto" w:fill="auto"/>
          </w:tcPr>
          <w:p w:rsidR="00C91B66" w:rsidRPr="00D11556" w:rsidRDefault="00C91B66" w:rsidP="00D11556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Центре</w:t>
            </w:r>
          </w:p>
        </w:tc>
        <w:tc>
          <w:tcPr>
            <w:tcW w:w="1559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2392</w:t>
            </w:r>
          </w:p>
        </w:tc>
        <w:tc>
          <w:tcPr>
            <w:tcW w:w="1292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C91B66" w:rsidRPr="00D11556" w:rsidTr="00C91B66">
        <w:tc>
          <w:tcPr>
            <w:tcW w:w="959" w:type="dxa"/>
            <w:shd w:val="clear" w:color="auto" w:fill="auto"/>
          </w:tcPr>
          <w:p w:rsidR="00C91B66" w:rsidRPr="00D11556" w:rsidRDefault="00C91B66" w:rsidP="00D11556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сотрудниках</w:t>
            </w:r>
          </w:p>
        </w:tc>
        <w:tc>
          <w:tcPr>
            <w:tcW w:w="1559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1425</w:t>
            </w:r>
          </w:p>
        </w:tc>
        <w:tc>
          <w:tcPr>
            <w:tcW w:w="1292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91B66" w:rsidRPr="00D11556" w:rsidTr="00C91B66">
        <w:tc>
          <w:tcPr>
            <w:tcW w:w="959" w:type="dxa"/>
            <w:shd w:val="clear" w:color="auto" w:fill="auto"/>
          </w:tcPr>
          <w:p w:rsidR="00C91B66" w:rsidRPr="00D11556" w:rsidRDefault="00C91B66" w:rsidP="00D11556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Нормативная база </w:t>
            </w:r>
          </w:p>
        </w:tc>
        <w:tc>
          <w:tcPr>
            <w:tcW w:w="1559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1292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C91B66" w:rsidRPr="00D11556" w:rsidTr="00C91B66">
        <w:tc>
          <w:tcPr>
            <w:tcW w:w="959" w:type="dxa"/>
            <w:shd w:val="clear" w:color="auto" w:fill="auto"/>
          </w:tcPr>
          <w:p w:rsidR="00C91B66" w:rsidRPr="00D11556" w:rsidRDefault="00C91B66" w:rsidP="00D11556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Документы </w:t>
            </w:r>
          </w:p>
        </w:tc>
        <w:tc>
          <w:tcPr>
            <w:tcW w:w="1559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1228</w:t>
            </w:r>
          </w:p>
        </w:tc>
        <w:tc>
          <w:tcPr>
            <w:tcW w:w="1292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91B66" w:rsidRPr="00D11556" w:rsidTr="00C91B66">
        <w:tc>
          <w:tcPr>
            <w:tcW w:w="959" w:type="dxa"/>
            <w:shd w:val="clear" w:color="auto" w:fill="auto"/>
          </w:tcPr>
          <w:p w:rsidR="00C91B66" w:rsidRPr="00D11556" w:rsidRDefault="00C91B66" w:rsidP="00D11556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559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1292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91B66" w:rsidRPr="00D11556" w:rsidTr="00C91B66">
        <w:tc>
          <w:tcPr>
            <w:tcW w:w="959" w:type="dxa"/>
            <w:shd w:val="clear" w:color="auto" w:fill="auto"/>
          </w:tcPr>
          <w:p w:rsidR="00C91B66" w:rsidRPr="00D11556" w:rsidRDefault="00C91B66" w:rsidP="00D11556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1559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1484</w:t>
            </w:r>
          </w:p>
        </w:tc>
        <w:tc>
          <w:tcPr>
            <w:tcW w:w="1292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91B66" w:rsidRPr="00D11556" w:rsidTr="00C91B66">
        <w:tc>
          <w:tcPr>
            <w:tcW w:w="959" w:type="dxa"/>
            <w:shd w:val="clear" w:color="auto" w:fill="auto"/>
          </w:tcPr>
          <w:p w:rsidR="00C91B66" w:rsidRPr="00D11556" w:rsidRDefault="00C91B66" w:rsidP="00D11556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Контакты </w:t>
            </w:r>
          </w:p>
        </w:tc>
        <w:tc>
          <w:tcPr>
            <w:tcW w:w="1559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1318</w:t>
            </w:r>
          </w:p>
        </w:tc>
        <w:tc>
          <w:tcPr>
            <w:tcW w:w="1292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91B66" w:rsidRPr="00D11556" w:rsidTr="00C91B66">
        <w:tc>
          <w:tcPr>
            <w:tcW w:w="959" w:type="dxa"/>
            <w:shd w:val="clear" w:color="auto" w:fill="auto"/>
          </w:tcPr>
          <w:p w:rsidR="00C91B66" w:rsidRPr="00D11556" w:rsidRDefault="00C91B66" w:rsidP="00D11556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Вакансии </w:t>
            </w:r>
          </w:p>
        </w:tc>
        <w:tc>
          <w:tcPr>
            <w:tcW w:w="1559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1292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91B66" w:rsidRPr="00D11556" w:rsidTr="00C91B66">
        <w:tc>
          <w:tcPr>
            <w:tcW w:w="959" w:type="dxa"/>
            <w:shd w:val="clear" w:color="auto" w:fill="auto"/>
          </w:tcPr>
          <w:p w:rsidR="00C91B66" w:rsidRPr="00D11556" w:rsidRDefault="00C91B66" w:rsidP="00D11556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1559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996</w:t>
            </w:r>
          </w:p>
        </w:tc>
        <w:tc>
          <w:tcPr>
            <w:tcW w:w="1292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91B66" w:rsidRPr="00D11556" w:rsidTr="00C91B66">
        <w:tc>
          <w:tcPr>
            <w:tcW w:w="959" w:type="dxa"/>
            <w:shd w:val="clear" w:color="auto" w:fill="auto"/>
          </w:tcPr>
          <w:p w:rsidR="00C91B66" w:rsidRPr="00D11556" w:rsidRDefault="00C91B66" w:rsidP="00D11556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Новости </w:t>
            </w:r>
          </w:p>
        </w:tc>
        <w:tc>
          <w:tcPr>
            <w:tcW w:w="1559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8345</w:t>
            </w:r>
          </w:p>
        </w:tc>
        <w:tc>
          <w:tcPr>
            <w:tcW w:w="1292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C91B66" w:rsidRPr="00D11556" w:rsidTr="00C91B66">
        <w:tc>
          <w:tcPr>
            <w:tcW w:w="959" w:type="dxa"/>
            <w:shd w:val="clear" w:color="auto" w:fill="auto"/>
          </w:tcPr>
          <w:p w:rsidR="00C91B66" w:rsidRPr="00D11556" w:rsidRDefault="00C91B66" w:rsidP="00D11556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Клубная деятельность</w:t>
            </w:r>
          </w:p>
        </w:tc>
        <w:tc>
          <w:tcPr>
            <w:tcW w:w="1559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292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C91B66" w:rsidRPr="00D11556" w:rsidTr="00C91B66">
        <w:tc>
          <w:tcPr>
            <w:tcW w:w="959" w:type="dxa"/>
            <w:shd w:val="clear" w:color="auto" w:fill="auto"/>
          </w:tcPr>
          <w:p w:rsidR="00C91B66" w:rsidRPr="00D11556" w:rsidRDefault="00C91B66" w:rsidP="00D11556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Советы специалиста </w:t>
            </w:r>
          </w:p>
        </w:tc>
        <w:tc>
          <w:tcPr>
            <w:tcW w:w="1559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1292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91B66" w:rsidRPr="00D11556" w:rsidTr="00C91B66">
        <w:tc>
          <w:tcPr>
            <w:tcW w:w="959" w:type="dxa"/>
            <w:shd w:val="clear" w:color="auto" w:fill="auto"/>
          </w:tcPr>
          <w:p w:rsidR="00C91B66" w:rsidRPr="00D11556" w:rsidRDefault="00C91B66" w:rsidP="00D11556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Советы психолога родителям</w:t>
            </w:r>
          </w:p>
        </w:tc>
        <w:tc>
          <w:tcPr>
            <w:tcW w:w="1559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1639</w:t>
            </w:r>
          </w:p>
        </w:tc>
        <w:tc>
          <w:tcPr>
            <w:tcW w:w="1292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C91B66" w:rsidRPr="00D11556" w:rsidTr="00C91B66">
        <w:tc>
          <w:tcPr>
            <w:tcW w:w="959" w:type="dxa"/>
            <w:shd w:val="clear" w:color="auto" w:fill="auto"/>
          </w:tcPr>
          <w:p w:rsidR="00C91B66" w:rsidRPr="00D11556" w:rsidRDefault="00C91B66" w:rsidP="00D11556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Фотогалерея</w:t>
            </w:r>
          </w:p>
        </w:tc>
        <w:tc>
          <w:tcPr>
            <w:tcW w:w="1559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1563</w:t>
            </w:r>
          </w:p>
        </w:tc>
        <w:tc>
          <w:tcPr>
            <w:tcW w:w="1292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91B66" w:rsidRPr="00D11556" w:rsidTr="00C91B66">
        <w:tc>
          <w:tcPr>
            <w:tcW w:w="959" w:type="dxa"/>
            <w:shd w:val="clear" w:color="auto" w:fill="auto"/>
          </w:tcPr>
          <w:p w:rsidR="00C91B66" w:rsidRPr="00D11556" w:rsidRDefault="00C91B66" w:rsidP="00D11556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Социальные партнёры</w:t>
            </w:r>
          </w:p>
        </w:tc>
        <w:tc>
          <w:tcPr>
            <w:tcW w:w="1559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1292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C91B66" w:rsidRPr="00D11556" w:rsidTr="00C91B66">
        <w:tc>
          <w:tcPr>
            <w:tcW w:w="959" w:type="dxa"/>
            <w:shd w:val="clear" w:color="auto" w:fill="auto"/>
          </w:tcPr>
          <w:p w:rsidR="00C91B66" w:rsidRPr="00D11556" w:rsidRDefault="00C91B66" w:rsidP="00D11556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Социальное содействие: опыт без границ</w:t>
            </w:r>
          </w:p>
        </w:tc>
        <w:tc>
          <w:tcPr>
            <w:tcW w:w="1559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292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91B66" w:rsidRPr="00D11556" w:rsidTr="00C91B66">
        <w:tc>
          <w:tcPr>
            <w:tcW w:w="959" w:type="dxa"/>
            <w:shd w:val="clear" w:color="auto" w:fill="auto"/>
          </w:tcPr>
          <w:p w:rsidR="00C91B66" w:rsidRPr="00D11556" w:rsidRDefault="00C91B66" w:rsidP="00D11556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Форум</w:t>
            </w:r>
          </w:p>
        </w:tc>
        <w:tc>
          <w:tcPr>
            <w:tcW w:w="1559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2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C91B66" w:rsidRPr="00D11556" w:rsidTr="00C91B66">
        <w:tc>
          <w:tcPr>
            <w:tcW w:w="959" w:type="dxa"/>
            <w:shd w:val="clear" w:color="auto" w:fill="auto"/>
          </w:tcPr>
          <w:p w:rsidR="00C91B66" w:rsidRPr="00D11556" w:rsidRDefault="00C91B66" w:rsidP="00D11556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Отзывы </w:t>
            </w:r>
          </w:p>
        </w:tc>
        <w:tc>
          <w:tcPr>
            <w:tcW w:w="1559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92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C91B66" w:rsidRPr="00D11556" w:rsidTr="00C91B66">
        <w:tc>
          <w:tcPr>
            <w:tcW w:w="959" w:type="dxa"/>
            <w:shd w:val="clear" w:color="auto" w:fill="auto"/>
          </w:tcPr>
          <w:p w:rsidR="00C91B66" w:rsidRPr="00D11556" w:rsidRDefault="00C91B66" w:rsidP="00D11556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посетителей</w:t>
            </w:r>
          </w:p>
        </w:tc>
        <w:tc>
          <w:tcPr>
            <w:tcW w:w="1559" w:type="dxa"/>
            <w:shd w:val="clear" w:color="auto" w:fill="auto"/>
          </w:tcPr>
          <w:p w:rsidR="00C91B66" w:rsidRPr="00303F1F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3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24056</w:t>
            </w:r>
          </w:p>
        </w:tc>
        <w:tc>
          <w:tcPr>
            <w:tcW w:w="1292" w:type="dxa"/>
            <w:shd w:val="clear" w:color="auto" w:fill="auto"/>
          </w:tcPr>
          <w:p w:rsidR="00C91B66" w:rsidRPr="00D11556" w:rsidRDefault="00C91B66" w:rsidP="00D11556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1B66" w:rsidRPr="00D11556" w:rsidRDefault="00C91B66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B66" w:rsidRPr="00D11556" w:rsidRDefault="00C91B66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sz w:val="28"/>
          <w:szCs w:val="28"/>
        </w:rPr>
        <w:t xml:space="preserve"> Регулярно стала размещаться информация о деятельности Центра на сайте Министерства социальной политики Калининградской области. </w:t>
      </w:r>
    </w:p>
    <w:p w:rsidR="00C91B66" w:rsidRPr="00D11556" w:rsidRDefault="00C91B66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sz w:val="28"/>
          <w:szCs w:val="28"/>
        </w:rPr>
        <w:t>Продолжилось обновление содержания буклетов, информационно-пропагандистской методической продукции, которая распространялась в отделениях Центра, среди социальных партнёров, клиентов. В 2014 г. разработано 7 новых тем для буклетов, адресованных детям, родителям, выпускникам интернатных учреждений для детей-сирот и детей, оставшихся без попечения родителей, замещающим родителям, родителям группы риска по отказу от новорождённых. Участие в выставке «Мир семьи» показал востребованность печатной продукции: за три дня распространено свыше 1500 экземпляров буклетов.</w:t>
      </w:r>
    </w:p>
    <w:p w:rsidR="00C91B66" w:rsidRPr="00D11556" w:rsidRDefault="00C91B66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sz w:val="28"/>
          <w:szCs w:val="28"/>
        </w:rPr>
        <w:t>В методическом кабинете оформлены две стационарные выставки: «Издательская деятельность Центра» (представлены все изданные в Центре пособия) и выставка буклетов, разработанных методистами.</w:t>
      </w:r>
    </w:p>
    <w:p w:rsidR="00C91B66" w:rsidRPr="00D11556" w:rsidRDefault="00C91B66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</w:rPr>
        <w:t xml:space="preserve">Продолжилось взаимодействие со СМИ. Несмотря на то, что по сравнению с 2013 г. в 2014 г. количество статей в СМИ сократилось с 59 до 35 (на 41%), возросло количество информаций о деятельности Центра на сайте.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Центра информируют своих клиентов о мероприятиях на страничках </w:t>
      </w:r>
      <w:r w:rsidRPr="00D115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facebook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B66" w:rsidRPr="00D11556" w:rsidRDefault="00C91B66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 г. представители Центра дважды выступали в программе «Позиция» на телеканале ГТРК. </w:t>
      </w:r>
    </w:p>
    <w:p w:rsidR="00C91B66" w:rsidRPr="00D11556" w:rsidRDefault="00C91B66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с клиентами Центра показывают, что по сравнению с предыдущим периодом значительно возросла информированность населения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его деятельности. Однако, в г. Калининграде она по-прежнему ниже, чем в муниципальных образованиях.</w:t>
      </w:r>
    </w:p>
    <w:p w:rsidR="001D46E3" w:rsidRPr="00D11556" w:rsidRDefault="001D46E3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bCs/>
          <w:sz w:val="28"/>
          <w:szCs w:val="28"/>
        </w:rPr>
        <w:t>Основным критерием качества предоставления услуг населению является степень удовлетворенности клиента. В связи с этим Центр проводит регулярный мониторинг удовлетворенности клиентов. Данные выглядят следующим образом:</w:t>
      </w:r>
    </w:p>
    <w:p w:rsidR="001D46E3" w:rsidRPr="00D11556" w:rsidRDefault="001D46E3" w:rsidP="00D11556">
      <w:pPr>
        <w:tabs>
          <w:tab w:val="left" w:pos="709"/>
        </w:tabs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удовлетворённости работой специалистов.</w:t>
      </w:r>
    </w:p>
    <w:p w:rsidR="001D46E3" w:rsidRPr="00D11556" w:rsidRDefault="001D46E3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bCs/>
          <w:sz w:val="28"/>
          <w:szCs w:val="28"/>
        </w:rPr>
        <w:t>99,7% анкетируемых полностью удовлетворены работой начальников отделений.</w:t>
      </w:r>
    </w:p>
    <w:p w:rsidR="001D46E3" w:rsidRPr="00D11556" w:rsidRDefault="001D46E3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bCs/>
          <w:sz w:val="28"/>
          <w:szCs w:val="28"/>
        </w:rPr>
        <w:t>Затруднились с ответом 0,3% опрошенных</w:t>
      </w:r>
    </w:p>
    <w:p w:rsidR="001D46E3" w:rsidRPr="00D11556" w:rsidRDefault="001D46E3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специалистов по социальной работе оценена:</w:t>
      </w:r>
    </w:p>
    <w:p w:rsidR="001D46E3" w:rsidRPr="00D11556" w:rsidRDefault="001D46E3" w:rsidP="00D11556">
      <w:pPr>
        <w:numPr>
          <w:ilvl w:val="0"/>
          <w:numId w:val="5"/>
        </w:numPr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bCs/>
          <w:sz w:val="28"/>
          <w:szCs w:val="28"/>
        </w:rPr>
        <w:t>Удовлетворены полностью – 99,9%</w:t>
      </w:r>
    </w:p>
    <w:p w:rsidR="001D46E3" w:rsidRPr="00D11556" w:rsidRDefault="001D46E3" w:rsidP="00D11556">
      <w:pPr>
        <w:numPr>
          <w:ilvl w:val="0"/>
          <w:numId w:val="5"/>
        </w:numPr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bCs/>
          <w:sz w:val="28"/>
          <w:szCs w:val="28"/>
        </w:rPr>
        <w:t>Частично удовлетворены – 1 опрошенный в отделении Полесска (0,1%).</w:t>
      </w:r>
    </w:p>
    <w:p w:rsidR="001D46E3" w:rsidRPr="00D11556" w:rsidRDefault="001D46E3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оценке работы </w:t>
      </w:r>
      <w:r w:rsidRPr="00D11556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психологов</w:t>
      </w:r>
      <w:r w:rsidRPr="00D11556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участвовали 827 клиентов.</w:t>
      </w:r>
    </w:p>
    <w:p w:rsidR="001D46E3" w:rsidRPr="00D11556" w:rsidRDefault="001D46E3" w:rsidP="00D11556">
      <w:pPr>
        <w:numPr>
          <w:ilvl w:val="0"/>
          <w:numId w:val="6"/>
        </w:numPr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bCs/>
          <w:sz w:val="28"/>
          <w:szCs w:val="28"/>
        </w:rPr>
        <w:t>Полностью удовлетворены – 820 (99,2%, что превышает показатель прошлого года).</w:t>
      </w:r>
    </w:p>
    <w:p w:rsidR="001D46E3" w:rsidRPr="00D11556" w:rsidRDefault="001D46E3" w:rsidP="00D11556">
      <w:pPr>
        <w:numPr>
          <w:ilvl w:val="0"/>
          <w:numId w:val="6"/>
        </w:numPr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bCs/>
          <w:sz w:val="28"/>
          <w:szCs w:val="28"/>
        </w:rPr>
        <w:t>Затруднились ответить на вопрос – 3 клиента (0,4%)</w:t>
      </w:r>
    </w:p>
    <w:p w:rsidR="001D46E3" w:rsidRPr="00D11556" w:rsidRDefault="001D46E3" w:rsidP="00D11556">
      <w:pPr>
        <w:numPr>
          <w:ilvl w:val="0"/>
          <w:numId w:val="6"/>
        </w:numPr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bCs/>
          <w:sz w:val="28"/>
          <w:szCs w:val="28"/>
        </w:rPr>
        <w:t>Удовлетворены частично 3 клиента (0,4%).</w:t>
      </w:r>
    </w:p>
    <w:p w:rsidR="001D46E3" w:rsidRPr="00D11556" w:rsidRDefault="001D46E3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bCs/>
          <w:sz w:val="28"/>
          <w:szCs w:val="28"/>
        </w:rPr>
        <w:t>100% опрошенных клиентов полностью удовлетворены</w:t>
      </w:r>
      <w:r w:rsidRPr="00D115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работой воспитателей.</w:t>
      </w:r>
    </w:p>
    <w:p w:rsidR="001D46E3" w:rsidRPr="00D11556" w:rsidRDefault="001D46E3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Работу юриста </w:t>
      </w:r>
      <w:r w:rsidRPr="00D11556">
        <w:rPr>
          <w:rFonts w:ascii="Times New Roman" w:eastAsia="Times New Roman" w:hAnsi="Times New Roman" w:cs="Times New Roman"/>
          <w:bCs/>
          <w:sz w:val="28"/>
          <w:szCs w:val="28"/>
        </w:rPr>
        <w:t>оценили 20 клиентов, 100% удовлетворены полностью.</w:t>
      </w:r>
    </w:p>
    <w:p w:rsidR="001D46E3" w:rsidRPr="00D11556" w:rsidRDefault="001D46E3" w:rsidP="00D11556">
      <w:pPr>
        <w:tabs>
          <w:tab w:val="left" w:pos="709"/>
        </w:tabs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качества предоставления услуг.</w:t>
      </w:r>
    </w:p>
    <w:p w:rsidR="001D46E3" w:rsidRPr="00D11556" w:rsidRDefault="001D46E3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оценке качества предоставления услуг принимало участие 1173 клиента (100%). </w:t>
      </w:r>
    </w:p>
    <w:p w:rsidR="001D46E3" w:rsidRPr="00D11556" w:rsidRDefault="001D46E3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Информацией о работе отделения:</w:t>
      </w:r>
    </w:p>
    <w:p w:rsidR="001D46E3" w:rsidRPr="004762C1" w:rsidRDefault="001D46E3" w:rsidP="00D11556">
      <w:pPr>
        <w:numPr>
          <w:ilvl w:val="0"/>
          <w:numId w:val="7"/>
        </w:numPr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62C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Полностью удовлетворены – 100%. </w:t>
      </w:r>
    </w:p>
    <w:p w:rsidR="001D46E3" w:rsidRPr="004762C1" w:rsidRDefault="001D46E3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62C1">
        <w:rPr>
          <w:rFonts w:ascii="Times New Roman" w:eastAsia="Times New Roman" w:hAnsi="Times New Roman" w:cs="Times New Roman"/>
          <w:bCs/>
          <w:i/>
          <w:sz w:val="28"/>
          <w:szCs w:val="28"/>
        </w:rPr>
        <w:t>Отношение сотрудников к клиентам</w:t>
      </w:r>
      <w:r w:rsidRPr="004762C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оценивали 100% участников опроса. При этом все участники оценили его как полностью удовлетворяющим.</w:t>
      </w:r>
    </w:p>
    <w:p w:rsidR="001D46E3" w:rsidRPr="00D11556" w:rsidRDefault="001D46E3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62C1">
        <w:rPr>
          <w:rFonts w:ascii="Times New Roman" w:eastAsia="Times New Roman" w:hAnsi="Times New Roman" w:cs="Times New Roman"/>
          <w:bCs/>
          <w:i/>
          <w:sz w:val="28"/>
          <w:szCs w:val="28"/>
        </w:rPr>
        <w:t>Сроки оказания услуг</w:t>
      </w:r>
      <w:r w:rsidRPr="00D11556">
        <w:rPr>
          <w:rFonts w:ascii="Times New Roman" w:eastAsia="Times New Roman" w:hAnsi="Times New Roman" w:cs="Times New Roman"/>
          <w:bCs/>
          <w:sz w:val="28"/>
          <w:szCs w:val="28"/>
        </w:rPr>
        <w:t xml:space="preserve"> удовлетворяют полностью 99,7% клиентов (в 2013 году – этот показатель составлял 99,00%), частичное удовлетворение высказали 3 клиента.</w:t>
      </w:r>
    </w:p>
    <w:p w:rsidR="001D46E3" w:rsidRPr="00D11556" w:rsidRDefault="001D46E3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условий оказания услуг.</w:t>
      </w:r>
    </w:p>
    <w:p w:rsidR="001D46E3" w:rsidRPr="00D11556" w:rsidRDefault="001D46E3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bCs/>
          <w:sz w:val="28"/>
          <w:szCs w:val="28"/>
        </w:rPr>
        <w:t>В оценке качества предоставления услуг принимало участие 1173 клиента (100%).</w:t>
      </w:r>
    </w:p>
    <w:p w:rsidR="001D46E3" w:rsidRPr="00D11556" w:rsidRDefault="001D46E3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Размещение сотрудников</w:t>
      </w:r>
      <w:r w:rsidRPr="00D11556">
        <w:rPr>
          <w:rFonts w:ascii="Times New Roman" w:eastAsia="Times New Roman" w:hAnsi="Times New Roman" w:cs="Times New Roman"/>
          <w:bCs/>
          <w:sz w:val="28"/>
          <w:szCs w:val="28"/>
        </w:rPr>
        <w:t xml:space="preserve"> 864 клиента (99,08%) оценили полностью удовлетворяющими, 7 клиентов (0,6%) удовлетворены частично. </w:t>
      </w:r>
    </w:p>
    <w:p w:rsidR="001D46E3" w:rsidRPr="00D11556" w:rsidRDefault="001D46E3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Санитарное состояние</w:t>
      </w:r>
      <w:r w:rsidRPr="00D11556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всеми клиентами оценено полностью удовлетворительными. В первом полугодии 17 клиентов Отделения социальной службы высказали неудовольствие запахом канализации в помещении отделения. По результатам последнего опроса, после проведённых ремонтных работ, проблема решена.</w:t>
      </w:r>
    </w:p>
    <w:p w:rsidR="001D46E3" w:rsidRPr="00D11556" w:rsidRDefault="001D46E3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Комфортность оказания услуг</w:t>
      </w:r>
      <w:r w:rsidRPr="00D1155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оценили полностью удовлетворительными 1153 клиентов (98,3%), 15 клиентов (Гурьевск – 9, Правдинск – 5, Светлогорск - 1) т.е. 1,3% - как частично удовлетворяющими. 3 клиента в Гурьевске комфортом не удовлетворены (0,4%) При этом 3 клиента в Черняховске жалуются на то, что помещение находится на 3 этаже, что создаёт неудобства клиентам с ограниченными возможностями.</w:t>
      </w:r>
    </w:p>
    <w:p w:rsidR="001D46E3" w:rsidRPr="00D11556" w:rsidRDefault="001D46E3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удовлетворённостью результатами предоставленных услуг.</w:t>
      </w:r>
    </w:p>
    <w:p w:rsidR="001D46E3" w:rsidRPr="00D11556" w:rsidRDefault="001D46E3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bCs/>
          <w:sz w:val="28"/>
          <w:szCs w:val="28"/>
        </w:rPr>
        <w:t>Участие в оценке принимали 100% опрошенных клиентов. Все полностью удовлетворены.</w:t>
      </w:r>
    </w:p>
    <w:p w:rsidR="001D46E3" w:rsidRPr="00D11556" w:rsidRDefault="001D46E3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b/>
          <w:bCs/>
          <w:sz w:val="28"/>
          <w:szCs w:val="28"/>
        </w:rPr>
        <w:t>Наличие книг отзывов и предложений</w:t>
      </w:r>
      <w:r w:rsidRPr="00D1155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подтверждают все участвующих в опросе отделения. В них размещены 466 отзывов, все положительные. При этом нет подтверждения, что все отзывы относятся к оценке социального патронажа. </w:t>
      </w:r>
    </w:p>
    <w:p w:rsidR="001D46E3" w:rsidRPr="00D11556" w:rsidRDefault="001D46E3" w:rsidP="00D11556">
      <w:pPr>
        <w:tabs>
          <w:tab w:val="left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bCs/>
          <w:sz w:val="28"/>
          <w:szCs w:val="28"/>
        </w:rPr>
        <w:t>Степень удовлетворённости клиентов работой специалистов полностью удовлетворяет предъявляемым требованиям.</w:t>
      </w:r>
    </w:p>
    <w:p w:rsidR="001D46E3" w:rsidRPr="00D11556" w:rsidRDefault="001D46E3" w:rsidP="00D11556">
      <w:pPr>
        <w:tabs>
          <w:tab w:val="left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Качество оказания услуг в части информирования, условий, комфорта и сроков удовлетворительные. </w:t>
      </w:r>
    </w:p>
    <w:p w:rsidR="00C91B66" w:rsidRPr="00D11556" w:rsidRDefault="001D46E3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bCs/>
          <w:sz w:val="28"/>
          <w:szCs w:val="28"/>
        </w:rPr>
        <w:t>Удовлетворённость результатами услуги (100% - полностью) соответствует требованиям, и превосходит индикативный показатель государственного задания Центру на 2014 год по социальному патронажу: «Удельный вес граждан, удовлетворенных качеством и доступностью получения услуги от общего числа клиентов, обслуженных в учреждении (анкетирование, опрос – 91%)».</w:t>
      </w:r>
    </w:p>
    <w:p w:rsidR="001E3A9B" w:rsidRPr="00D11556" w:rsidRDefault="001E3A9B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19A" w:rsidRPr="00D11556" w:rsidRDefault="00F665F3" w:rsidP="00D11556">
      <w:pPr>
        <w:shd w:val="clear" w:color="auto" w:fill="FFFFFF"/>
        <w:tabs>
          <w:tab w:val="left" w:pos="709"/>
        </w:tabs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433B3"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Кадровый менеджмент.</w:t>
      </w:r>
    </w:p>
    <w:p w:rsidR="001E3A9B" w:rsidRPr="00D11556" w:rsidRDefault="001E3A9B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615" w:rsidRPr="00D11556" w:rsidRDefault="00F665F3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B519A"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 w:rsidR="00BA2615"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Статистический анализ персонала учреждения и кадровая политика</w:t>
      </w:r>
    </w:p>
    <w:p w:rsidR="00BA2615" w:rsidRPr="00D11556" w:rsidRDefault="00BA2615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ГБУСО КО «Центр социальной помощи семье и детям» на 100% укомплектован психологами и специалистами по социальной работе, которые непосредственно оказывают социальные услуги.</w:t>
      </w:r>
    </w:p>
    <w:p w:rsidR="00BA2615" w:rsidRPr="00D11556" w:rsidRDefault="00BA2615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курсы повышения квалификации прошли 30 специалистов Центра.</w:t>
      </w:r>
    </w:p>
    <w:p w:rsidR="00BA2615" w:rsidRPr="00D11556" w:rsidRDefault="00BA2615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штатному расписанию на 01.01.2014 г. – 123 сотрудника, что на </w:t>
      </w:r>
      <w:r w:rsidR="004433B3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 в 201</w:t>
      </w:r>
      <w:r w:rsidR="004433B3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связи с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 структуры Центра. Непосредственно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 социальные услуги 115 человек</w:t>
      </w:r>
      <w:r w:rsidR="004433B3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(2013 г. – 112)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86%.</w:t>
      </w:r>
    </w:p>
    <w:p w:rsidR="00BA2615" w:rsidRPr="00D11556" w:rsidRDefault="00BA2615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Среднесписочная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сотрудников в отчётный период составила 103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(без совместителей).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2615" w:rsidRPr="00D11556" w:rsidRDefault="001D78A7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615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Кадровая политика направлена на формирование системы работы с кадрами, ориентирована на получение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615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работы с клиентами и осуществлялась в соответствии с Конституцией РФ, федеральным и региональным законодательством, уставными документами учреждения и локальными нормативными актами, указанными в Трудовом кодексе РФ:</w:t>
      </w:r>
      <w:r w:rsidR="001E3A9B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615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Коллективным договором,</w:t>
      </w:r>
      <w:r w:rsidR="001E3A9B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615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Штатным расписанием,</w:t>
      </w:r>
      <w:r w:rsidR="001E3A9B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615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внутреннего трудового распорядка,</w:t>
      </w:r>
      <w:r w:rsidR="001E3A9B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615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 оплате труда,</w:t>
      </w:r>
      <w:r w:rsidR="001E3A9B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615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порядке премирования,</w:t>
      </w:r>
      <w:r w:rsidR="001E3A9B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615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Графиком отпусков,</w:t>
      </w:r>
      <w:r w:rsidR="001E3A9B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615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 устанавливающими порядок обработки персональных данных работников,</w:t>
      </w:r>
      <w:r w:rsidR="001E3A9B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615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 о полной материальной ответственности.</w:t>
      </w:r>
    </w:p>
    <w:p w:rsidR="00BA2615" w:rsidRPr="00D11556" w:rsidRDefault="001D78A7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615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социальной политики Калининградской области от 04.12. 2013 г. № 328 «О внесении изменений в приказ от 29.01.2009 г. № 22 «Об утверждении примерного Положения об оплате труда работников областных государственных учреждений социального обслуживания» в документацию оплаты труда работников Центра были внесены изменения. Положение об оплате труда, Положение о премировании работников, штатное расписание были представлены и утверждены в новой редакции.</w:t>
      </w:r>
    </w:p>
    <w:p w:rsidR="00BA2615" w:rsidRPr="00D11556" w:rsidRDefault="001D78A7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615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кадрами осуществляет специалист, имеющий профессиональный опыт кадровой работы.</w:t>
      </w:r>
    </w:p>
    <w:p w:rsidR="00BA2615" w:rsidRPr="00D11556" w:rsidRDefault="001D78A7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615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году, как и в 2013 году, сохранялась конфиденциальность при обработке и сохранении персональных данных работников и клиентов Центра, о чём с каждым работником заключено соглашение.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615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безопасности несовершеннолетних в группах дневного пребывания несовершеннолетних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615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каждого специалиста и психолога были затребованы справки об отсутствии судимости.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2615" w:rsidRPr="00D11556" w:rsidRDefault="001D78A7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615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отчётного периода кадровая деятельность учреждения регламентировалась приказами по личному составу. Всего было издано 315 приказов</w:t>
      </w:r>
      <w:r w:rsidR="004433B3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(2013 г. – 288)</w:t>
      </w:r>
      <w:r w:rsidR="00BA2615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615" w:rsidRPr="00D11556" w:rsidRDefault="00BA2615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BA2615" w:rsidRPr="00D11556" w:rsidRDefault="00BA2615" w:rsidP="00D11556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приёме на работу – 147</w:t>
      </w:r>
      <w:r w:rsidR="004433B3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(2013 г. – 136)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A2615" w:rsidRPr="00D11556" w:rsidRDefault="00BA2615" w:rsidP="00D11556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переводе работника на другую работу – 33</w:t>
      </w:r>
      <w:r w:rsidR="004433B3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(2013 г. – 29)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A2615" w:rsidRPr="00D11556" w:rsidRDefault="00BA2615" w:rsidP="00D11556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совместительстве – 35</w:t>
      </w:r>
      <w:r w:rsidR="004433B3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(2013 г. – 25)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A2615" w:rsidRPr="00D11556" w:rsidRDefault="00BA2615" w:rsidP="00D11556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нагрузки – 43</w:t>
      </w:r>
      <w:r w:rsidR="004433B3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(2013 г. – 37)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A2615" w:rsidRPr="00D11556" w:rsidRDefault="00BA2615" w:rsidP="00D11556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увольнении работников – 57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2013 г. – 61),</w:t>
      </w:r>
    </w:p>
    <w:p w:rsidR="00BA2615" w:rsidRPr="00D11556" w:rsidRDefault="00BA2615" w:rsidP="00D11556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дисциплинарного взыскания – 0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2013 г. – </w:t>
      </w:r>
      <w:r w:rsidR="004433B3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A2615" w:rsidRPr="00D11556" w:rsidRDefault="001D78A7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615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отчётного периода было оформлено 95 листов временной нетрудоспособности</w:t>
      </w:r>
      <w:r w:rsidR="004433B3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(2013 г. – 122)</w:t>
      </w:r>
      <w:r w:rsidR="00BA2615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13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615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больничных листов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615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беременности и родам</w:t>
      </w:r>
      <w:r w:rsidR="004433B3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(2013 г. – 5)</w:t>
      </w:r>
      <w:r w:rsidR="00BA2615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615" w:rsidRPr="00D11556" w:rsidRDefault="001D78A7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615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2013 году,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615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продолжена работа с кадрами в учреждении по следующим направлениям:</w:t>
      </w:r>
    </w:p>
    <w:p w:rsidR="00BA2615" w:rsidRPr="00D11556" w:rsidRDefault="00BA2615" w:rsidP="00D11556">
      <w:pPr>
        <w:numPr>
          <w:ilvl w:val="0"/>
          <w:numId w:val="12"/>
        </w:numPr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компетентности;</w:t>
      </w:r>
    </w:p>
    <w:p w:rsidR="00BA2615" w:rsidRPr="00D11556" w:rsidRDefault="00BA2615" w:rsidP="00D11556">
      <w:pPr>
        <w:numPr>
          <w:ilvl w:val="0"/>
          <w:numId w:val="12"/>
        </w:numPr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условий труда;</w:t>
      </w:r>
    </w:p>
    <w:p w:rsidR="00BA2615" w:rsidRPr="00D11556" w:rsidRDefault="00BA2615" w:rsidP="00D11556">
      <w:pPr>
        <w:numPr>
          <w:ilvl w:val="0"/>
          <w:numId w:val="12"/>
        </w:numPr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Материальное и моральное стимулирование сотрудников;</w:t>
      </w:r>
    </w:p>
    <w:p w:rsidR="00BA2615" w:rsidRPr="00D11556" w:rsidRDefault="00BA2615" w:rsidP="00D11556">
      <w:pPr>
        <w:numPr>
          <w:ilvl w:val="0"/>
          <w:numId w:val="12"/>
        </w:numPr>
        <w:shd w:val="clear" w:color="auto" w:fill="FFFFFF"/>
        <w:tabs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учреждения и деятельности специалистов.</w:t>
      </w:r>
    </w:p>
    <w:p w:rsidR="00BA2615" w:rsidRDefault="00E17699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работа по составлению основ технологии эффективного управления персоналом, учитывая специфику социально-психологической работы. Создана служба медиативного разрешения конфликтов.</w:t>
      </w:r>
    </w:p>
    <w:p w:rsidR="00D141C7" w:rsidRPr="00D141C7" w:rsidRDefault="00D141C7" w:rsidP="00D141C7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Подготовлены и проведены </w:t>
      </w:r>
      <w:r w:rsidRPr="00D14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D1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выездных консультаций (9- индивидуально, 6 - коллективно) с коллективами отделений Центра с целью сплочения коллектива (отделения: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ОДПН, ОПСС, ОСС (г. Калининград) в гг. Гвардейск, Гурьевск, Светлогорск)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1C7" w:rsidRPr="00D11556" w:rsidRDefault="00D141C7" w:rsidP="00D141C7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марте, сентябре</w:t>
      </w:r>
      <w:r w:rsidRPr="00D14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41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профилактики межличностного напряжения в коллективе, отработки навыков психогигиены и развития стрессоустойчивости проведены тренинги «Профилактика профессионального выгорания» для специалистов, работающих в отделениях Центра. Приняло участие 38 человек.</w:t>
      </w:r>
    </w:p>
    <w:p w:rsidR="00D141C7" w:rsidRDefault="00D141C7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744" w:rsidRPr="00531744" w:rsidRDefault="00531744" w:rsidP="00531744">
      <w:pPr>
        <w:pStyle w:val="a6"/>
        <w:numPr>
          <w:ilvl w:val="1"/>
          <w:numId w:val="39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1744">
        <w:rPr>
          <w:rFonts w:ascii="Times New Roman" w:eastAsia="Times New Roman" w:hAnsi="Times New Roman"/>
          <w:b/>
          <w:sz w:val="28"/>
          <w:szCs w:val="28"/>
          <w:lang w:eastAsia="ru-RU"/>
        </w:rPr>
        <w:t>Объём финансирования и оказание платных услуг за 2014 год</w:t>
      </w:r>
    </w:p>
    <w:p w:rsidR="00531744" w:rsidRPr="00531744" w:rsidRDefault="00531744" w:rsidP="00531744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744" w:rsidRPr="00531744" w:rsidRDefault="00531744" w:rsidP="00531744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финансово-хозяйственной деятельности, представленный в таблице</w:t>
      </w:r>
      <w:r w:rsidR="00A0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определить пути экономии расходов,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динамику роста или уменьшения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учреждения в 2014 году.</w:t>
      </w:r>
    </w:p>
    <w:p w:rsidR="00531744" w:rsidRPr="00531744" w:rsidRDefault="00A01B69" w:rsidP="00A01B69">
      <w:pPr>
        <w:shd w:val="clear" w:color="auto" w:fill="FFFFFF"/>
        <w:tabs>
          <w:tab w:val="left" w:pos="709"/>
        </w:tabs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12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1843"/>
        <w:gridCol w:w="2410"/>
      </w:tblGrid>
      <w:tr w:rsidR="00531744" w:rsidRPr="00531744" w:rsidTr="00531744">
        <w:trPr>
          <w:trHeight w:val="20"/>
        </w:trPr>
        <w:tc>
          <w:tcPr>
            <w:tcW w:w="3369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статей</w:t>
            </w:r>
          </w:p>
        </w:tc>
        <w:tc>
          <w:tcPr>
            <w:tcW w:w="1842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843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</w:t>
            </w:r>
            <w:r w:rsidR="00A01B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317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410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%% финансирования</w:t>
            </w:r>
          </w:p>
        </w:tc>
      </w:tr>
      <w:tr w:rsidR="00531744" w:rsidRPr="00531744" w:rsidTr="00531744">
        <w:trPr>
          <w:trHeight w:val="20"/>
        </w:trPr>
        <w:tc>
          <w:tcPr>
            <w:tcW w:w="3369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1842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19221752</w:t>
            </w:r>
          </w:p>
        </w:tc>
        <w:tc>
          <w:tcPr>
            <w:tcW w:w="1843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22409703</w:t>
            </w:r>
          </w:p>
        </w:tc>
        <w:tc>
          <w:tcPr>
            <w:tcW w:w="2410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+16,6%</w:t>
            </w:r>
          </w:p>
        </w:tc>
      </w:tr>
      <w:tr w:rsidR="00531744" w:rsidRPr="00531744" w:rsidTr="00531744">
        <w:trPr>
          <w:trHeight w:val="20"/>
        </w:trPr>
        <w:tc>
          <w:tcPr>
            <w:tcW w:w="3369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</w:t>
            </w:r>
          </w:p>
        </w:tc>
        <w:tc>
          <w:tcPr>
            <w:tcW w:w="1842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7600</w:t>
            </w:r>
          </w:p>
        </w:tc>
        <w:tc>
          <w:tcPr>
            <w:tcW w:w="1843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6820</w:t>
            </w:r>
          </w:p>
        </w:tc>
        <w:tc>
          <w:tcPr>
            <w:tcW w:w="2410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-10,3%</w:t>
            </w:r>
          </w:p>
        </w:tc>
      </w:tr>
      <w:tr w:rsidR="00531744" w:rsidRPr="00531744" w:rsidTr="00531744">
        <w:trPr>
          <w:trHeight w:val="20"/>
        </w:trPr>
        <w:tc>
          <w:tcPr>
            <w:tcW w:w="3369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Начисления на оплату труд</w:t>
            </w:r>
          </w:p>
        </w:tc>
        <w:tc>
          <w:tcPr>
            <w:tcW w:w="1842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5793197</w:t>
            </w:r>
          </w:p>
        </w:tc>
        <w:tc>
          <w:tcPr>
            <w:tcW w:w="1843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6535162</w:t>
            </w:r>
          </w:p>
        </w:tc>
        <w:tc>
          <w:tcPr>
            <w:tcW w:w="2410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+12,8%</w:t>
            </w:r>
          </w:p>
        </w:tc>
      </w:tr>
      <w:tr w:rsidR="00531744" w:rsidRPr="00531744" w:rsidTr="00531744">
        <w:trPr>
          <w:trHeight w:val="20"/>
        </w:trPr>
        <w:tc>
          <w:tcPr>
            <w:tcW w:w="3369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Услуги связи</w:t>
            </w:r>
          </w:p>
        </w:tc>
        <w:tc>
          <w:tcPr>
            <w:tcW w:w="1842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468300</w:t>
            </w:r>
          </w:p>
        </w:tc>
        <w:tc>
          <w:tcPr>
            <w:tcW w:w="1843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496900</w:t>
            </w:r>
          </w:p>
        </w:tc>
        <w:tc>
          <w:tcPr>
            <w:tcW w:w="2410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+6,1%</w:t>
            </w:r>
          </w:p>
        </w:tc>
      </w:tr>
      <w:tr w:rsidR="00531744" w:rsidRPr="00531744" w:rsidTr="00531744">
        <w:trPr>
          <w:trHeight w:val="20"/>
        </w:trPr>
        <w:tc>
          <w:tcPr>
            <w:tcW w:w="3369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 услуги</w:t>
            </w:r>
          </w:p>
        </w:tc>
        <w:tc>
          <w:tcPr>
            <w:tcW w:w="1842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146600</w:t>
            </w:r>
          </w:p>
        </w:tc>
        <w:tc>
          <w:tcPr>
            <w:tcW w:w="1843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121600</w:t>
            </w:r>
          </w:p>
        </w:tc>
        <w:tc>
          <w:tcPr>
            <w:tcW w:w="2410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-17,1%</w:t>
            </w:r>
          </w:p>
        </w:tc>
      </w:tr>
      <w:tr w:rsidR="00531744" w:rsidRPr="00531744" w:rsidTr="00531744">
        <w:trPr>
          <w:trHeight w:val="20"/>
        </w:trPr>
        <w:tc>
          <w:tcPr>
            <w:tcW w:w="3369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1842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939000</w:t>
            </w:r>
          </w:p>
        </w:tc>
        <w:tc>
          <w:tcPr>
            <w:tcW w:w="1843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910000</w:t>
            </w:r>
          </w:p>
        </w:tc>
        <w:tc>
          <w:tcPr>
            <w:tcW w:w="2410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-3,1%</w:t>
            </w:r>
          </w:p>
        </w:tc>
      </w:tr>
      <w:tr w:rsidR="00531744" w:rsidRPr="00531744" w:rsidTr="00531744">
        <w:trPr>
          <w:trHeight w:val="20"/>
        </w:trPr>
        <w:tc>
          <w:tcPr>
            <w:tcW w:w="3369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842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46020</w:t>
            </w:r>
          </w:p>
        </w:tc>
        <w:tc>
          <w:tcPr>
            <w:tcW w:w="1843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48345</w:t>
            </w:r>
          </w:p>
        </w:tc>
        <w:tc>
          <w:tcPr>
            <w:tcW w:w="2410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+5%</w:t>
            </w:r>
          </w:p>
        </w:tc>
      </w:tr>
      <w:tr w:rsidR="00531744" w:rsidRPr="00531744" w:rsidTr="00531744">
        <w:trPr>
          <w:trHeight w:val="20"/>
        </w:trPr>
        <w:tc>
          <w:tcPr>
            <w:tcW w:w="3369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содержанию имущества</w:t>
            </w:r>
          </w:p>
        </w:tc>
        <w:tc>
          <w:tcPr>
            <w:tcW w:w="1842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310000</w:t>
            </w:r>
          </w:p>
        </w:tc>
        <w:tc>
          <w:tcPr>
            <w:tcW w:w="1843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336700</w:t>
            </w:r>
          </w:p>
        </w:tc>
        <w:tc>
          <w:tcPr>
            <w:tcW w:w="2410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+8,6%</w:t>
            </w:r>
          </w:p>
        </w:tc>
      </w:tr>
      <w:tr w:rsidR="00531744" w:rsidRPr="00531744" w:rsidTr="00531744">
        <w:trPr>
          <w:trHeight w:val="20"/>
        </w:trPr>
        <w:tc>
          <w:tcPr>
            <w:tcW w:w="3369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услуги</w:t>
            </w:r>
          </w:p>
        </w:tc>
        <w:tc>
          <w:tcPr>
            <w:tcW w:w="1842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479800</w:t>
            </w:r>
          </w:p>
        </w:tc>
        <w:tc>
          <w:tcPr>
            <w:tcW w:w="1843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581120</w:t>
            </w:r>
          </w:p>
        </w:tc>
        <w:tc>
          <w:tcPr>
            <w:tcW w:w="2410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+21,1%</w:t>
            </w:r>
          </w:p>
        </w:tc>
      </w:tr>
      <w:tr w:rsidR="00531744" w:rsidRPr="00531744" w:rsidTr="00531744">
        <w:trPr>
          <w:trHeight w:val="20"/>
        </w:trPr>
        <w:tc>
          <w:tcPr>
            <w:tcW w:w="3369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842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93824</w:t>
            </w:r>
          </w:p>
        </w:tc>
        <w:tc>
          <w:tcPr>
            <w:tcW w:w="1843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</w:t>
            </w:r>
          </w:p>
        </w:tc>
        <w:tc>
          <w:tcPr>
            <w:tcW w:w="2410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-12,6%</w:t>
            </w:r>
          </w:p>
        </w:tc>
      </w:tr>
      <w:tr w:rsidR="00531744" w:rsidRPr="00531744" w:rsidTr="00531744">
        <w:trPr>
          <w:trHeight w:val="20"/>
        </w:trPr>
        <w:tc>
          <w:tcPr>
            <w:tcW w:w="3369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стоимости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основных средств</w:t>
            </w:r>
          </w:p>
        </w:tc>
        <w:tc>
          <w:tcPr>
            <w:tcW w:w="1842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48995</w:t>
            </w:r>
          </w:p>
        </w:tc>
        <w:tc>
          <w:tcPr>
            <w:tcW w:w="1843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119631</w:t>
            </w:r>
          </w:p>
        </w:tc>
        <w:tc>
          <w:tcPr>
            <w:tcW w:w="2410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+144,1%</w:t>
            </w:r>
          </w:p>
        </w:tc>
      </w:tr>
      <w:tr w:rsidR="00531744" w:rsidRPr="00531744" w:rsidTr="00531744">
        <w:trPr>
          <w:trHeight w:val="20"/>
        </w:trPr>
        <w:tc>
          <w:tcPr>
            <w:tcW w:w="3369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стоимости материальных активов</w:t>
            </w:r>
          </w:p>
        </w:tc>
        <w:tc>
          <w:tcPr>
            <w:tcW w:w="1842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428400</w:t>
            </w:r>
          </w:p>
        </w:tc>
        <w:tc>
          <w:tcPr>
            <w:tcW w:w="1843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558170</w:t>
            </w:r>
          </w:p>
        </w:tc>
        <w:tc>
          <w:tcPr>
            <w:tcW w:w="2410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+30,3%</w:t>
            </w:r>
          </w:p>
        </w:tc>
      </w:tr>
      <w:tr w:rsidR="00531744" w:rsidRPr="00531744" w:rsidTr="00531744">
        <w:trPr>
          <w:trHeight w:val="20"/>
        </w:trPr>
        <w:tc>
          <w:tcPr>
            <w:tcW w:w="3369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2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27983488</w:t>
            </w:r>
          </w:p>
        </w:tc>
        <w:tc>
          <w:tcPr>
            <w:tcW w:w="1843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32206151</w:t>
            </w:r>
          </w:p>
        </w:tc>
        <w:tc>
          <w:tcPr>
            <w:tcW w:w="2410" w:type="dxa"/>
            <w:vAlign w:val="center"/>
          </w:tcPr>
          <w:p w:rsidR="00531744" w:rsidRPr="00531744" w:rsidRDefault="00531744" w:rsidP="00531744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+15,1%</w:t>
            </w:r>
          </w:p>
        </w:tc>
      </w:tr>
    </w:tbl>
    <w:p w:rsidR="00531744" w:rsidRDefault="00531744" w:rsidP="00531744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744" w:rsidRPr="00531744" w:rsidRDefault="00531744" w:rsidP="00531744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структуры плановых показателей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показал, что общий объем субсидий на выполнение государственного задания за счет областного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2013 годом увеличился на 15,1%, что позволило покрыть инфляционные ожидания на 2014 год,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Центра составили 2494665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744" w:rsidRPr="00531744" w:rsidRDefault="00531744" w:rsidP="00531744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фонда оплаты труда составило 16,6%, его доля в бюджете 2013 года составляла 89,4%,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89,8%.</w:t>
      </w:r>
    </w:p>
    <w:p w:rsidR="00531744" w:rsidRPr="00531744" w:rsidRDefault="00531744" w:rsidP="00531744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Центру в 2013 году составляла 12145 рублей, в 2014 году </w:t>
      </w:r>
      <w:r w:rsidR="00A01B6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13934</w:t>
      </w:r>
      <w:r w:rsidR="00A0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рубля, или на 13% выше в сравнении с 2013 годом.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заработная плата специалистов по социальной работе составила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отчётный период 15924 рубл</w:t>
      </w:r>
      <w:r w:rsidR="00A01B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Увеличена доля расходов на обеспечение деятельности Центра.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 расходы на статью «Заработная плата», в связи с увеличением окладов, ст.</w:t>
      </w:r>
      <w:r w:rsidR="00A0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услуги» увеличена на 21,1%</w:t>
      </w:r>
      <w:r w:rsidR="00A01B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установлена охранная сигнализация в отделении дневного пребывания несовершеннолетних,</w:t>
      </w:r>
      <w:r w:rsidR="00A0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ст.310 «увеличение стоимости основных средств»</w:t>
      </w:r>
      <w:r w:rsidR="00A0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дополнительно приобретена компьютерная, бытовая техника</w:t>
      </w:r>
      <w:r w:rsidR="00A0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офисная мебель. </w:t>
      </w:r>
    </w:p>
    <w:p w:rsidR="00531744" w:rsidRPr="00531744" w:rsidRDefault="00531744" w:rsidP="00531744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полноты использования бюджетных средств по статьям представлен в таблице № </w:t>
      </w:r>
      <w:r w:rsidR="00A01B69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</w:p>
    <w:p w:rsidR="00531744" w:rsidRPr="00531744" w:rsidRDefault="00A01B69" w:rsidP="00A01B69">
      <w:pPr>
        <w:shd w:val="clear" w:color="auto" w:fill="FFFFFF"/>
        <w:tabs>
          <w:tab w:val="left" w:pos="709"/>
        </w:tabs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13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585"/>
        <w:gridCol w:w="1479"/>
        <w:gridCol w:w="1549"/>
        <w:gridCol w:w="993"/>
      </w:tblGrid>
      <w:tr w:rsidR="00531744" w:rsidRPr="00A01B69" w:rsidTr="00A01B69">
        <w:trPr>
          <w:trHeight w:val="20"/>
        </w:trPr>
        <w:tc>
          <w:tcPr>
            <w:tcW w:w="5585" w:type="dxa"/>
            <w:vAlign w:val="center"/>
          </w:tcPr>
          <w:p w:rsidR="00531744" w:rsidRPr="00A01B69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B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статей</w:t>
            </w:r>
          </w:p>
        </w:tc>
        <w:tc>
          <w:tcPr>
            <w:tcW w:w="1479" w:type="dxa"/>
            <w:vAlign w:val="center"/>
          </w:tcPr>
          <w:p w:rsidR="00531744" w:rsidRPr="00A01B69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B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  <w:p w:rsidR="00531744" w:rsidRPr="00A01B69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B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</w:t>
            </w:r>
            <w:r w:rsidR="00A01B69" w:rsidRPr="00A01B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01B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A01B69" w:rsidRPr="00A01B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9" w:type="dxa"/>
            <w:vAlign w:val="center"/>
          </w:tcPr>
          <w:p w:rsidR="00531744" w:rsidRPr="00A01B69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B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Кассовый расход</w:t>
            </w:r>
          </w:p>
        </w:tc>
        <w:tc>
          <w:tcPr>
            <w:tcW w:w="993" w:type="dxa"/>
            <w:vAlign w:val="center"/>
          </w:tcPr>
          <w:p w:rsidR="00531744" w:rsidRPr="00A01B69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B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 вып.</w:t>
            </w:r>
          </w:p>
        </w:tc>
      </w:tr>
      <w:tr w:rsidR="00531744" w:rsidRPr="00531744" w:rsidTr="00A01B69">
        <w:trPr>
          <w:trHeight w:val="20"/>
        </w:trPr>
        <w:tc>
          <w:tcPr>
            <w:tcW w:w="5585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1479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22409703</w:t>
            </w:r>
          </w:p>
        </w:tc>
        <w:tc>
          <w:tcPr>
            <w:tcW w:w="1549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22409703</w:t>
            </w:r>
          </w:p>
        </w:tc>
        <w:tc>
          <w:tcPr>
            <w:tcW w:w="993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531744" w:rsidRPr="00531744" w:rsidTr="00A01B69">
        <w:trPr>
          <w:trHeight w:val="20"/>
        </w:trPr>
        <w:tc>
          <w:tcPr>
            <w:tcW w:w="5585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</w:t>
            </w:r>
          </w:p>
        </w:tc>
        <w:tc>
          <w:tcPr>
            <w:tcW w:w="1479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6820</w:t>
            </w:r>
          </w:p>
        </w:tc>
        <w:tc>
          <w:tcPr>
            <w:tcW w:w="1549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6820</w:t>
            </w:r>
          </w:p>
        </w:tc>
        <w:tc>
          <w:tcPr>
            <w:tcW w:w="993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531744" w:rsidRPr="00531744" w:rsidTr="00A01B69">
        <w:trPr>
          <w:trHeight w:val="20"/>
        </w:trPr>
        <w:tc>
          <w:tcPr>
            <w:tcW w:w="5585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Начисления на оплату труд</w:t>
            </w:r>
          </w:p>
        </w:tc>
        <w:tc>
          <w:tcPr>
            <w:tcW w:w="1479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6535162</w:t>
            </w:r>
          </w:p>
        </w:tc>
        <w:tc>
          <w:tcPr>
            <w:tcW w:w="1549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6535162</w:t>
            </w:r>
          </w:p>
        </w:tc>
        <w:tc>
          <w:tcPr>
            <w:tcW w:w="993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531744" w:rsidRPr="00531744" w:rsidTr="00A01B69">
        <w:trPr>
          <w:trHeight w:val="20"/>
        </w:trPr>
        <w:tc>
          <w:tcPr>
            <w:tcW w:w="5585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Услуги связи</w:t>
            </w:r>
          </w:p>
        </w:tc>
        <w:tc>
          <w:tcPr>
            <w:tcW w:w="1479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496900</w:t>
            </w:r>
          </w:p>
        </w:tc>
        <w:tc>
          <w:tcPr>
            <w:tcW w:w="1549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496900</w:t>
            </w:r>
          </w:p>
        </w:tc>
        <w:tc>
          <w:tcPr>
            <w:tcW w:w="993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531744" w:rsidRPr="00531744" w:rsidTr="00A01B69">
        <w:trPr>
          <w:trHeight w:val="20"/>
        </w:trPr>
        <w:tc>
          <w:tcPr>
            <w:tcW w:w="5585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 услуги</w:t>
            </w:r>
          </w:p>
        </w:tc>
        <w:tc>
          <w:tcPr>
            <w:tcW w:w="1479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121600</w:t>
            </w:r>
          </w:p>
        </w:tc>
        <w:tc>
          <w:tcPr>
            <w:tcW w:w="1549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121600</w:t>
            </w:r>
          </w:p>
        </w:tc>
        <w:tc>
          <w:tcPr>
            <w:tcW w:w="993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531744" w:rsidRPr="00531744" w:rsidTr="00A01B69">
        <w:trPr>
          <w:trHeight w:val="20"/>
        </w:trPr>
        <w:tc>
          <w:tcPr>
            <w:tcW w:w="5585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1479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910000</w:t>
            </w:r>
          </w:p>
        </w:tc>
        <w:tc>
          <w:tcPr>
            <w:tcW w:w="1549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910000</w:t>
            </w:r>
          </w:p>
        </w:tc>
        <w:tc>
          <w:tcPr>
            <w:tcW w:w="993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531744" w:rsidRPr="00531744" w:rsidTr="00A01B69">
        <w:trPr>
          <w:trHeight w:val="20"/>
        </w:trPr>
        <w:tc>
          <w:tcPr>
            <w:tcW w:w="5585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479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48345</w:t>
            </w:r>
          </w:p>
        </w:tc>
        <w:tc>
          <w:tcPr>
            <w:tcW w:w="1549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48345</w:t>
            </w:r>
          </w:p>
        </w:tc>
        <w:tc>
          <w:tcPr>
            <w:tcW w:w="993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531744" w:rsidRPr="00531744" w:rsidTr="00A01B69">
        <w:trPr>
          <w:trHeight w:val="20"/>
        </w:trPr>
        <w:tc>
          <w:tcPr>
            <w:tcW w:w="5585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содержанию имущества</w:t>
            </w:r>
          </w:p>
        </w:tc>
        <w:tc>
          <w:tcPr>
            <w:tcW w:w="1479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336700</w:t>
            </w:r>
          </w:p>
        </w:tc>
        <w:tc>
          <w:tcPr>
            <w:tcW w:w="1549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336700</w:t>
            </w:r>
          </w:p>
        </w:tc>
        <w:tc>
          <w:tcPr>
            <w:tcW w:w="993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531744" w:rsidRPr="00531744" w:rsidTr="00A01B69">
        <w:trPr>
          <w:trHeight w:val="20"/>
        </w:trPr>
        <w:tc>
          <w:tcPr>
            <w:tcW w:w="5585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услуги</w:t>
            </w:r>
          </w:p>
        </w:tc>
        <w:tc>
          <w:tcPr>
            <w:tcW w:w="1479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581120</w:t>
            </w:r>
          </w:p>
        </w:tc>
        <w:tc>
          <w:tcPr>
            <w:tcW w:w="1549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581120</w:t>
            </w:r>
          </w:p>
        </w:tc>
        <w:tc>
          <w:tcPr>
            <w:tcW w:w="993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531744" w:rsidRPr="00531744" w:rsidTr="00A01B69">
        <w:trPr>
          <w:trHeight w:val="20"/>
        </w:trPr>
        <w:tc>
          <w:tcPr>
            <w:tcW w:w="5585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479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</w:t>
            </w:r>
          </w:p>
        </w:tc>
        <w:tc>
          <w:tcPr>
            <w:tcW w:w="1549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</w:t>
            </w:r>
          </w:p>
        </w:tc>
        <w:tc>
          <w:tcPr>
            <w:tcW w:w="993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531744" w:rsidRPr="00531744" w:rsidTr="00A01B69">
        <w:trPr>
          <w:trHeight w:val="20"/>
        </w:trPr>
        <w:tc>
          <w:tcPr>
            <w:tcW w:w="5585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стоимости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основных средств</w:t>
            </w:r>
          </w:p>
        </w:tc>
        <w:tc>
          <w:tcPr>
            <w:tcW w:w="1479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119631</w:t>
            </w:r>
          </w:p>
        </w:tc>
        <w:tc>
          <w:tcPr>
            <w:tcW w:w="1549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119631</w:t>
            </w:r>
          </w:p>
        </w:tc>
        <w:tc>
          <w:tcPr>
            <w:tcW w:w="993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531744" w:rsidRPr="00531744" w:rsidTr="00A01B69">
        <w:trPr>
          <w:trHeight w:val="20"/>
        </w:trPr>
        <w:tc>
          <w:tcPr>
            <w:tcW w:w="5585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стоимости материальных активов</w:t>
            </w: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9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558170</w:t>
            </w:r>
          </w:p>
        </w:tc>
        <w:tc>
          <w:tcPr>
            <w:tcW w:w="1549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558170</w:t>
            </w:r>
          </w:p>
        </w:tc>
        <w:tc>
          <w:tcPr>
            <w:tcW w:w="993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531744" w:rsidRPr="00531744" w:rsidTr="00A01B69">
        <w:trPr>
          <w:trHeight w:val="20"/>
        </w:trPr>
        <w:tc>
          <w:tcPr>
            <w:tcW w:w="5585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79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32206151</w:t>
            </w:r>
          </w:p>
        </w:tc>
        <w:tc>
          <w:tcPr>
            <w:tcW w:w="1549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32206151</w:t>
            </w:r>
          </w:p>
        </w:tc>
        <w:tc>
          <w:tcPr>
            <w:tcW w:w="993" w:type="dxa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531744" w:rsidRPr="00531744" w:rsidRDefault="00531744" w:rsidP="00531744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выделенные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выполнение государственного задания освоены в полном объеме</w:t>
      </w:r>
      <w:r w:rsidR="00A01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744" w:rsidRDefault="00531744" w:rsidP="00531744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№ </w:t>
      </w:r>
      <w:r w:rsidR="00A01B6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отражены расходы на обеспечение деятельности Центра</w:t>
      </w:r>
      <w:r w:rsidR="00A01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744" w:rsidRPr="00531744" w:rsidRDefault="00A01B69" w:rsidP="00A01B69">
      <w:pPr>
        <w:shd w:val="clear" w:color="auto" w:fill="FFFFFF"/>
        <w:tabs>
          <w:tab w:val="left" w:pos="709"/>
        </w:tabs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14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546"/>
        <w:gridCol w:w="2117"/>
        <w:gridCol w:w="1954"/>
        <w:gridCol w:w="1954"/>
      </w:tblGrid>
      <w:tr w:rsidR="00531744" w:rsidRPr="00A01B69" w:rsidTr="00A01B69">
        <w:trPr>
          <w:trHeight w:val="20"/>
        </w:trPr>
        <w:tc>
          <w:tcPr>
            <w:tcW w:w="1852" w:type="pct"/>
            <w:vAlign w:val="center"/>
          </w:tcPr>
          <w:p w:rsidR="00531744" w:rsidRPr="00A01B69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6" w:type="pct"/>
            <w:vAlign w:val="center"/>
          </w:tcPr>
          <w:p w:rsidR="00531744" w:rsidRPr="00A01B69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B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021" w:type="pct"/>
            <w:vAlign w:val="center"/>
          </w:tcPr>
          <w:p w:rsidR="00531744" w:rsidRPr="00A01B69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B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021" w:type="pct"/>
            <w:vAlign w:val="center"/>
          </w:tcPr>
          <w:p w:rsidR="00531744" w:rsidRPr="00A01B69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B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динамика</w:t>
            </w:r>
          </w:p>
        </w:tc>
      </w:tr>
      <w:tr w:rsidR="00531744" w:rsidRPr="00531744" w:rsidTr="00A01B69">
        <w:trPr>
          <w:trHeight w:val="20"/>
        </w:trPr>
        <w:tc>
          <w:tcPr>
            <w:tcW w:w="1852" w:type="pct"/>
            <w:vAlign w:val="center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</w:t>
            </w:r>
          </w:p>
        </w:tc>
        <w:tc>
          <w:tcPr>
            <w:tcW w:w="1106" w:type="pct"/>
            <w:vAlign w:val="center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2397320</w:t>
            </w:r>
          </w:p>
        </w:tc>
        <w:tc>
          <w:tcPr>
            <w:tcW w:w="1021" w:type="pct"/>
            <w:vAlign w:val="center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2494665</w:t>
            </w:r>
          </w:p>
        </w:tc>
        <w:tc>
          <w:tcPr>
            <w:tcW w:w="1021" w:type="pct"/>
            <w:vAlign w:val="center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+4,1%</w:t>
            </w:r>
          </w:p>
        </w:tc>
      </w:tr>
      <w:tr w:rsidR="00531744" w:rsidRPr="00531744" w:rsidTr="00A01B69">
        <w:trPr>
          <w:trHeight w:val="20"/>
        </w:trPr>
        <w:tc>
          <w:tcPr>
            <w:tcW w:w="1852" w:type="pct"/>
            <w:vAlign w:val="center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 бюджете</w:t>
            </w:r>
          </w:p>
        </w:tc>
        <w:tc>
          <w:tcPr>
            <w:tcW w:w="1106" w:type="pct"/>
            <w:vAlign w:val="center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8,6%</w:t>
            </w:r>
          </w:p>
        </w:tc>
        <w:tc>
          <w:tcPr>
            <w:tcW w:w="1021" w:type="pct"/>
            <w:vAlign w:val="center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1021" w:type="pct"/>
            <w:vAlign w:val="center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+0,5%</w:t>
            </w:r>
          </w:p>
        </w:tc>
      </w:tr>
      <w:tr w:rsidR="00531744" w:rsidRPr="00531744" w:rsidTr="00A01B69">
        <w:trPr>
          <w:trHeight w:val="20"/>
        </w:trPr>
        <w:tc>
          <w:tcPr>
            <w:tcW w:w="1852" w:type="pct"/>
            <w:vAlign w:val="center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расчете на одного клиента</w:t>
            </w:r>
          </w:p>
        </w:tc>
        <w:tc>
          <w:tcPr>
            <w:tcW w:w="1106" w:type="pct"/>
            <w:vAlign w:val="center"/>
          </w:tcPr>
          <w:p w:rsidR="00531744" w:rsidRPr="00531744" w:rsidRDefault="00A01B69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535,54</w:t>
            </w:r>
          </w:p>
        </w:tc>
        <w:tc>
          <w:tcPr>
            <w:tcW w:w="1021" w:type="pct"/>
            <w:vAlign w:val="center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566,7</w:t>
            </w:r>
          </w:p>
        </w:tc>
        <w:tc>
          <w:tcPr>
            <w:tcW w:w="1021" w:type="pct"/>
            <w:vAlign w:val="center"/>
          </w:tcPr>
          <w:p w:rsidR="00531744" w:rsidRPr="00531744" w:rsidRDefault="00531744" w:rsidP="00A01B69">
            <w:pPr>
              <w:shd w:val="clear" w:color="auto" w:fill="FFFFFF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5,8%</w:t>
            </w:r>
          </w:p>
        </w:tc>
      </w:tr>
    </w:tbl>
    <w:p w:rsidR="00531744" w:rsidRPr="00531744" w:rsidRDefault="00531744" w:rsidP="00531744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расходов на обеспечение деятельности Центра в 2014 году составила</w:t>
      </w:r>
      <w:r w:rsidR="00A0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9,1% против 8,6% в 2013 году.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в расчете на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 в связи с увеличением расходов на обеспечение деятельности.</w:t>
      </w:r>
    </w:p>
    <w:p w:rsidR="00531744" w:rsidRPr="00531744" w:rsidRDefault="00531744" w:rsidP="00531744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более результативной поддержки семей с детьми,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социального сиротства, совершенствования процесса по улучшению системы оказания помощи семье с детьми,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Центра изыскивала возможности повышения уровня финансового и материального обеспечения путем привлечения дополнительных средств.</w:t>
      </w:r>
    </w:p>
    <w:p w:rsidR="00531744" w:rsidRPr="00531744" w:rsidRDefault="00531744" w:rsidP="00531744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всестороннего удовлетворения потребности семей с детьми и отдельных граждан,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расширения сферы социального обслуживания населения и повышения эффективности деятельности учреждения специалисты Центра предоставляли клиентам дополнительные платные социальные услуги. Наиболее востребованными у населения города и области были социально-психологические услуги, социально-педагогические услуги.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услуг от предпринимательской деятельности составляет 795000 рублей, против 519904 рубл</w:t>
      </w:r>
      <w:r w:rsidR="00A01B6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2013 году.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от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предпринимательской деятельности израсходованы на выплату заработной платы </w:t>
      </w:r>
      <w:r w:rsidR="00A01B6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600000</w:t>
      </w:r>
      <w:r w:rsidR="00A0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приобретение оборудования для </w:t>
      </w:r>
      <w:r w:rsidR="00A0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парикмахерской на 28400</w:t>
      </w:r>
      <w:r w:rsidR="00A0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A01B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приобретены моющие средства и канцелярские товары.</w:t>
      </w:r>
    </w:p>
    <w:p w:rsidR="00531744" w:rsidRPr="00531744" w:rsidRDefault="00531744" w:rsidP="00531744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Центра и отделений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изыскивалась возможность привлечения спонсорских средств,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денежных единицах,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натуральном виде.</w:t>
      </w:r>
    </w:p>
    <w:p w:rsidR="00531744" w:rsidRPr="00531744" w:rsidRDefault="00531744" w:rsidP="00531744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значительная помощь оказана </w:t>
      </w:r>
      <w:r w:rsidR="00A01B69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«Профко»</w:t>
      </w:r>
      <w:r w:rsidR="00A0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отделения пребывания несовершеннолетних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детей,</w:t>
      </w:r>
      <w:r w:rsidR="00A0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предметов гигиены и лекарственных препаратов для детей из семей, находящихся в тру</w:t>
      </w:r>
      <w:r w:rsidR="00A01B6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жизненной ситуации</w:t>
      </w:r>
      <w:r w:rsidR="00A01B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160165 рублей.</w:t>
      </w:r>
      <w:r w:rsidR="00A0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питание детей из названного отделения привлечены средства в сумме 55800 рублей от </w:t>
      </w:r>
      <w:r w:rsidR="00A01B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«Деловая Русь». А</w:t>
      </w:r>
      <w:r w:rsidR="00A0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01B69"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рофко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отделении Багратионовского района установило детскую площадку стоимостью 139100 рублей, приобретены детские кроватки, пастельное белье,</w:t>
      </w:r>
      <w:r w:rsidR="0047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 на сумму 39500</w:t>
      </w:r>
      <w:r w:rsidR="0047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531744" w:rsidRPr="00531744" w:rsidRDefault="00531744" w:rsidP="00531744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отделении </w:t>
      </w:r>
      <w:r w:rsidR="0047476F" w:rsidRPr="00474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постинтернатного сопровождения и социальной адаптации выпускников учреждений для детей-сирот и детей, оставшихся без попечения родителей</w:t>
      </w:r>
      <w:r w:rsidR="0047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финансовом содействии РОФГП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«Пчелка» установлена охранная сигнализация стоимостью 66128 рублей.</w:t>
      </w:r>
    </w:p>
    <w:p w:rsidR="00531744" w:rsidRPr="00531744" w:rsidRDefault="00531744" w:rsidP="00531744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реализовал 1-ю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«Счастливая семья» в рамках благотворительной программы «С любовью к детям</w:t>
      </w:r>
      <w:r w:rsidR="0047476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 </w:t>
      </w:r>
      <w:r w:rsidR="0047476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финансировании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развития и </w:t>
      </w:r>
      <w:r w:rsidR="0047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филантропии «КАФ», освоен грант в сумме 800000 рублей.</w:t>
      </w:r>
    </w:p>
    <w:p w:rsidR="00531744" w:rsidRPr="00531744" w:rsidRDefault="00531744" w:rsidP="00531744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соглашения № 092/2014 от 20 мая 2014г Центр социальной помощи семье и детям реализовал целевую 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 «Дети-сироты на 2012-2016 годы»</w:t>
      </w:r>
      <w:r w:rsidR="00474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744" w:rsidRDefault="00531744" w:rsidP="00531744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программах позволяет значительно экономить средства Центра, укрепить материально-техническую базу Центра, увеличить заработную плату отдельным категория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работников.</w:t>
      </w:r>
    </w:p>
    <w:p w:rsidR="0047476F" w:rsidRPr="00531744" w:rsidRDefault="0047476F" w:rsidP="00531744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546" w:rsidRDefault="00A50D80" w:rsidP="00D141C7">
      <w:pPr>
        <w:pStyle w:val="a6"/>
        <w:numPr>
          <w:ilvl w:val="1"/>
          <w:numId w:val="39"/>
        </w:numPr>
        <w:shd w:val="clear" w:color="auto" w:fill="FFFFFF"/>
        <w:tabs>
          <w:tab w:val="left" w:pos="0"/>
          <w:tab w:val="left" w:pos="709"/>
        </w:tabs>
        <w:spacing w:after="0"/>
        <w:ind w:left="0" w:right="48" w:firstLine="0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D141C7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Выполнение государственного задания</w:t>
      </w:r>
      <w:r w:rsidR="00D141C7" w:rsidRPr="00D141C7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 </w:t>
      </w:r>
      <w:r w:rsidRPr="00D141C7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за 2014 год</w:t>
      </w:r>
    </w:p>
    <w:p w:rsidR="0047476F" w:rsidRPr="00D141C7" w:rsidRDefault="0047476F" w:rsidP="0047476F">
      <w:pPr>
        <w:pStyle w:val="a6"/>
        <w:shd w:val="clear" w:color="auto" w:fill="FFFFFF"/>
        <w:tabs>
          <w:tab w:val="left" w:pos="0"/>
          <w:tab w:val="left" w:pos="709"/>
        </w:tabs>
        <w:spacing w:after="0"/>
        <w:ind w:left="0" w:right="48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</w:p>
    <w:p w:rsidR="00D27546" w:rsidRPr="00D11556" w:rsidRDefault="0047476F" w:rsidP="00D11556">
      <w:pPr>
        <w:tabs>
          <w:tab w:val="left" w:pos="709"/>
        </w:tabs>
        <w:spacing w:after="0"/>
        <w:ind w:right="48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источник финансирования деятельности ГБУСО КО «Центр социальной помощи семье и детям» - бюджетные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государственного задания.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546" w:rsidRPr="00D115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Все </w:t>
      </w:r>
      <w:r w:rsidR="00D141C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группы дневного пребывания несовершеннолетних</w:t>
      </w:r>
      <w:r w:rsidR="00D27546" w:rsidRPr="00D115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М</w:t>
      </w:r>
      <w:r w:rsidR="00D141C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ать и дитя</w:t>
      </w:r>
      <w:r w:rsidR="00D27546" w:rsidRPr="00D115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государственное задание выполнили, обеспечив 63 места в группах.</w:t>
      </w:r>
    </w:p>
    <w:p w:rsidR="00D27546" w:rsidRPr="00D11556" w:rsidRDefault="00D27546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 социальном патронаже находилось 1727 семей, что составляет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</w:t>
      </w:r>
      <w:r w:rsidRPr="00D11556">
        <w:rPr>
          <w:rFonts w:ascii="Times New Roman" w:hAnsi="Times New Roman" w:cs="Times New Roman"/>
          <w:sz w:val="28"/>
          <w:szCs w:val="28"/>
          <w:lang w:eastAsia="ru-RU"/>
        </w:rPr>
        <w:t>государственного задания</w:t>
      </w:r>
      <w:r w:rsidRPr="00D115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</w:p>
    <w:p w:rsidR="00D27546" w:rsidRPr="00D11556" w:rsidRDefault="00A00E1E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hAnsi="Times New Roman" w:cs="Times New Roman"/>
          <w:sz w:val="28"/>
          <w:szCs w:val="28"/>
          <w:lang w:eastAsia="ru-RU"/>
        </w:rPr>
        <w:t xml:space="preserve">В 2014 году оказано 1060 услуг «Срочное социальное обслуживание семей, находящихся в социально опасном положении, в т.ч. профилактика отказов от новорожденных» (756 в муниципалитетах, 304 в Калининграде), что отвечает требованиям государственного задания. </w:t>
      </w:r>
    </w:p>
    <w:p w:rsidR="00A00E1E" w:rsidRPr="00D11556" w:rsidRDefault="00A00E1E" w:rsidP="00D11556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hAnsi="Times New Roman" w:cs="Times New Roman"/>
          <w:sz w:val="28"/>
          <w:szCs w:val="28"/>
          <w:lang w:eastAsia="ru-RU"/>
        </w:rPr>
        <w:t>В 2014 году оказано 11333 государственных услуг (7777 в муниципалитетах, 3556 в Калининграде, 100% от плана на год).</w:t>
      </w:r>
    </w:p>
    <w:p w:rsidR="00A00E1E" w:rsidRPr="00D11556" w:rsidRDefault="00A00E1E" w:rsidP="00D11556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hAnsi="Times New Roman" w:cs="Times New Roman"/>
          <w:sz w:val="28"/>
          <w:szCs w:val="28"/>
          <w:lang w:eastAsia="ru-RU"/>
        </w:rPr>
        <w:t>Государственное задание по услуге «Методическое сопровождение деятельности учреждений социального обслуживания и органов социальной защиты населения муниципальных образований»</w:t>
      </w:r>
      <w:r w:rsidRPr="00D115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D11556">
        <w:rPr>
          <w:rFonts w:ascii="Times New Roman" w:hAnsi="Times New Roman" w:cs="Times New Roman"/>
          <w:sz w:val="28"/>
          <w:szCs w:val="28"/>
          <w:lang w:eastAsia="ru-RU"/>
        </w:rPr>
        <w:t>о состоянию на 1.04.2014 года выполнено на 100%. При этом оказана 2371 услуга.</w:t>
      </w:r>
    </w:p>
    <w:p w:rsidR="00A00E1E" w:rsidRPr="00D11556" w:rsidRDefault="00A00E1E" w:rsidP="00D11556">
      <w:pPr>
        <w:tabs>
          <w:tab w:val="left" w:pos="709"/>
        </w:tabs>
        <w:spacing w:after="0"/>
        <w:ind w:right="10"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 состоянию на 31.12.2014 года оказана 31 услуга «</w:t>
      </w:r>
      <w:r w:rsidRPr="00D11556">
        <w:rPr>
          <w:rFonts w:ascii="Times New Roman" w:hAnsi="Times New Roman" w:cs="Times New Roman"/>
          <w:sz w:val="28"/>
          <w:szCs w:val="28"/>
          <w:lang w:eastAsia="ru-RU"/>
        </w:rPr>
        <w:t>Подготовка лиц, желающих принять на воспитание ребёнка, оставшегося без попечения родителей»</w:t>
      </w:r>
      <w:r w:rsidRPr="00D115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(100% от годового задания).</w:t>
      </w:r>
    </w:p>
    <w:p w:rsidR="00F665F3" w:rsidRPr="00D11556" w:rsidRDefault="00F665F3" w:rsidP="00D11556">
      <w:pPr>
        <w:tabs>
          <w:tab w:val="left" w:pos="709"/>
        </w:tabs>
        <w:spacing w:after="0"/>
        <w:ind w:right="10"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1B519A" w:rsidRPr="00D11556" w:rsidRDefault="00F665F3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B519A"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 Повышение квалификации.</w:t>
      </w:r>
    </w:p>
    <w:p w:rsidR="00550E22" w:rsidRPr="00D11556" w:rsidRDefault="00550E22" w:rsidP="00D11556">
      <w:pPr>
        <w:tabs>
          <w:tab w:val="left" w:pos="709"/>
        </w:tabs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Состояние и результативность информационно-методического сопровождения деятельности Центра в </w:t>
      </w:r>
      <w:smartTag w:uri="urn:schemas-microsoft-com:office:smarttags" w:element="metricconverter">
        <w:smartTagPr>
          <w:attr w:name="ProductID" w:val="2014 г"/>
        </w:smartTagPr>
        <w:r w:rsidRPr="00D1155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2014 г</w:t>
        </w:r>
      </w:smartTag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50E22" w:rsidRPr="00D11556" w:rsidRDefault="00550E22" w:rsidP="00D11556">
      <w:pPr>
        <w:tabs>
          <w:tab w:val="left" w:pos="709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556">
        <w:rPr>
          <w:rFonts w:ascii="Times New Roman" w:eastAsia="Calibri" w:hAnsi="Times New Roman" w:cs="Times New Roman"/>
          <w:sz w:val="28"/>
          <w:szCs w:val="28"/>
        </w:rPr>
        <w:t>Стратегическим направлением информационно–методической деятельности Центра на 2014 год было определено повышение эффективности и качества предоставления социальных услуг через обновление теоретических и практических знаний специалистов Центра в соответствии с современными требованиями к уровню квалификации. Для этого предусматривалось</w:t>
      </w:r>
      <w:r w:rsidR="001D78A7" w:rsidRPr="00D115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Calibri" w:hAnsi="Times New Roman" w:cs="Times New Roman"/>
          <w:sz w:val="28"/>
          <w:szCs w:val="28"/>
        </w:rPr>
        <w:t>совершенствование профессионального мастерства и культуры, творческого потенциала</w:t>
      </w:r>
      <w:r w:rsidR="001D78A7" w:rsidRPr="00D115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Calibri" w:hAnsi="Times New Roman" w:cs="Times New Roman"/>
          <w:sz w:val="28"/>
          <w:szCs w:val="28"/>
        </w:rPr>
        <w:t>каждого сотрудника,</w:t>
      </w:r>
      <w:r w:rsidR="001D78A7" w:rsidRPr="00D115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Calibri" w:hAnsi="Times New Roman" w:cs="Times New Roman"/>
          <w:sz w:val="28"/>
          <w:szCs w:val="28"/>
        </w:rPr>
        <w:t xml:space="preserve">внедрение в практику инновационных методов социального обслуживания клиентов Центра, повышение информированности социума о деятельности Центра. </w:t>
      </w:r>
    </w:p>
    <w:p w:rsidR="00550E22" w:rsidRPr="00D11556" w:rsidRDefault="00550E22" w:rsidP="00D11556">
      <w:pPr>
        <w:tabs>
          <w:tab w:val="left" w:pos="709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556">
        <w:rPr>
          <w:rFonts w:ascii="Times New Roman" w:eastAsia="Calibri" w:hAnsi="Times New Roman" w:cs="Times New Roman"/>
          <w:sz w:val="28"/>
          <w:szCs w:val="28"/>
        </w:rPr>
        <w:t>Решению поставленных задач во многом способствовал сервисный подход к организации информационно</w:t>
      </w:r>
      <w:r w:rsidR="00F0354E">
        <w:rPr>
          <w:rFonts w:ascii="Times New Roman" w:eastAsia="Calibri" w:hAnsi="Times New Roman" w:cs="Times New Roman"/>
          <w:sz w:val="28"/>
          <w:szCs w:val="28"/>
        </w:rPr>
        <w:t>-</w:t>
      </w:r>
      <w:r w:rsidRPr="00D11556">
        <w:rPr>
          <w:rFonts w:ascii="Times New Roman" w:eastAsia="Calibri" w:hAnsi="Times New Roman" w:cs="Times New Roman"/>
          <w:sz w:val="28"/>
          <w:szCs w:val="28"/>
        </w:rPr>
        <w:t>методической деятельности, результативность которого проверена на практике в течение двух лет. Его суть заключается в удовлетворении заявок на методические услуги, поступивших от сотрудников отделений, или от представителей администрации, что позволило наиболее полно и своевременно</w:t>
      </w:r>
      <w:r w:rsidR="001D78A7" w:rsidRPr="00D115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Calibri" w:hAnsi="Times New Roman" w:cs="Times New Roman"/>
          <w:sz w:val="28"/>
          <w:szCs w:val="28"/>
        </w:rPr>
        <w:t>реагировать</w:t>
      </w:r>
      <w:r w:rsidR="001D78A7" w:rsidRPr="00D115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Calibri" w:hAnsi="Times New Roman" w:cs="Times New Roman"/>
          <w:sz w:val="28"/>
          <w:szCs w:val="28"/>
        </w:rPr>
        <w:t>на</w:t>
      </w:r>
      <w:r w:rsidR="001D78A7" w:rsidRPr="00D115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Calibri" w:hAnsi="Times New Roman" w:cs="Times New Roman"/>
          <w:sz w:val="28"/>
          <w:szCs w:val="28"/>
        </w:rPr>
        <w:t>возникающие проблемы.</w:t>
      </w:r>
    </w:p>
    <w:p w:rsidR="00550E22" w:rsidRPr="00D11556" w:rsidRDefault="00550E22" w:rsidP="00D11556">
      <w:pPr>
        <w:tabs>
          <w:tab w:val="left" w:pos="709"/>
        </w:tabs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556">
        <w:rPr>
          <w:rFonts w:ascii="Times New Roman" w:eastAsia="Calibri" w:hAnsi="Times New Roman" w:cs="Times New Roman"/>
          <w:sz w:val="28"/>
          <w:szCs w:val="28"/>
        </w:rPr>
        <w:t>Все запросы и пожелания, а также данные, полученные при осуществлении контроля</w:t>
      </w:r>
      <w:r w:rsidR="001D78A7" w:rsidRPr="00D115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Calibri" w:hAnsi="Times New Roman" w:cs="Times New Roman"/>
          <w:sz w:val="28"/>
          <w:szCs w:val="28"/>
        </w:rPr>
        <w:t>о затруднениях специалистов, учитывались при составлении планов методической работы, программ обучающих семинаров и содержания консультаций.</w:t>
      </w:r>
    </w:p>
    <w:p w:rsidR="00550E22" w:rsidRPr="00D11556" w:rsidRDefault="00550E22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sz w:val="28"/>
          <w:szCs w:val="28"/>
        </w:rPr>
        <w:lastRenderedPageBreak/>
        <w:t>В целях реализации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 xml:space="preserve">Указа Президента Российской Федерации от 7 мая 2012 года N 597 </w:t>
      </w:r>
      <w:r w:rsidR="00F0354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О мероприятиях по реализации государственной социальной политики</w:t>
      </w:r>
      <w:r w:rsidR="00F0354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 xml:space="preserve"> были внесены коррективы в график повышения квалификации сотрудников ГБУСО КО «Центр социальной помощи семье и детям»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на 2013-</w:t>
      </w:r>
      <w:smartTag w:uri="urn:schemas-microsoft-com:office:smarttags" w:element="metricconverter">
        <w:smartTagPr>
          <w:attr w:name="ProductID" w:val="2013 г"/>
        </w:smartTagPr>
        <w:r w:rsidRPr="00D11556">
          <w:rPr>
            <w:rFonts w:ascii="Times New Roman" w:eastAsia="Times New Roman" w:hAnsi="Times New Roman" w:cs="Times New Roman"/>
            <w:sz w:val="28"/>
            <w:szCs w:val="28"/>
          </w:rPr>
          <w:t>2020 г</w:t>
        </w:r>
      </w:smartTag>
      <w:r w:rsidRPr="00D11556">
        <w:rPr>
          <w:rFonts w:ascii="Times New Roman" w:eastAsia="Times New Roman" w:hAnsi="Times New Roman" w:cs="Times New Roman"/>
          <w:sz w:val="28"/>
          <w:szCs w:val="28"/>
        </w:rPr>
        <w:t>г., определена стратегия развития методической службы и разработана программа повышения квалификации, которые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предусматривали использование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как внутренних ресурсов Центра, так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и возможностей курсовой переподготовки в специализированных учреждениях. Разработанная программа повышения квалификации должна была обеспечить сотрудникам возможность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усвоения теоретической базы в сфере социального обслуживания семей с детьми, а также совершенствование разнообразных практических умений и навыков, влияющих на повышение их профессионального уровня, через систему методических мероприятий Центра. Для обеспечения условий непрерывного повышения профессионального уровня специалистов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и создания единого методического пространства использовались возможности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 xml:space="preserve">обучающих семинаров, мастер-классов для специалистов по социальной работе, начальников отделений и психологов, консультаций, супервизорских мероприятий (консилиумы, выезды в отделения). </w:t>
      </w:r>
    </w:p>
    <w:p w:rsidR="00550E22" w:rsidRPr="00D11556" w:rsidRDefault="00550E22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sz w:val="28"/>
          <w:szCs w:val="28"/>
        </w:rPr>
        <w:t>В организации методических мероприятий в 2014 году отмечено применение инновационных форм, позволивших донести необходимый материал до всех сотрудников Центра, минимизируя финансовые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затраты и потери рабочего времени.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По сравнению с 2013 годом значительно больше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стали использоваться возможности Интернет. Учитывая отдалённость отделений, регулярными стали онлайн-консультации. Если в 2013 году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значительно преобладали консультации по телефону, то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4 г"/>
        </w:smartTagPr>
        <w:r w:rsidRPr="00D11556">
          <w:rPr>
            <w:rFonts w:ascii="Times New Roman" w:eastAsia="Times New Roman" w:hAnsi="Times New Roman" w:cs="Times New Roman"/>
            <w:sz w:val="28"/>
            <w:szCs w:val="28"/>
          </w:rPr>
          <w:t>2014 г</w:t>
        </w:r>
      </w:smartTag>
      <w:r w:rsidRPr="00D11556">
        <w:rPr>
          <w:rFonts w:ascii="Times New Roman" w:eastAsia="Times New Roman" w:hAnsi="Times New Roman" w:cs="Times New Roman"/>
          <w:sz w:val="28"/>
          <w:szCs w:val="28"/>
        </w:rPr>
        <w:t>. они составили менее 65%. Впервые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проведён веб-семинар, который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позволил специалистам – руководителям реабилитационных групп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получить необходимую информацию и методический материал не покидая отделения.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Проведено пять единых методических дней по изучению документов, регулирующих деятельность Центра. Новое в их проведении то, что методисты обеспечивали подготовку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необходимого материала (презентации, памятки, рекомендации) для начальников структурных подразделений, которые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в назначенное время доносили его до сведения сотрудников отделений.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Все инновации позволили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значительно сократить потери рабочего времени, финансовые затраты, охватив при этом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методическими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услугами 100%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сотрудников Центра.</w:t>
      </w:r>
    </w:p>
    <w:p w:rsidR="00550E22" w:rsidRPr="00D11556" w:rsidRDefault="00550E22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sz w:val="28"/>
          <w:szCs w:val="28"/>
        </w:rPr>
        <w:t xml:space="preserve">Значительно больше внимания стало уделяться обобщению, распространению и внедрению в практику лучшего опыта работы наших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lastRenderedPageBreak/>
        <w:t>сотрудников.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Мастер-классы для психологов Центра и учреждений социального обслуживания Калининградской области по презентации методов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песочной и арт-терапии провели психологи Макаренко Л.М. и Вакуленко Н.Г.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0E22" w:rsidRPr="00D11556" w:rsidRDefault="00550E22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sz w:val="28"/>
          <w:szCs w:val="28"/>
        </w:rPr>
        <w:t>В отделении МО «Пионерский городской округ»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 xml:space="preserve">начальники всех структурных подразделений познакомились с организацией работы по формированию системы качества как главного условия повышения качества социальных услуг. </w:t>
      </w:r>
    </w:p>
    <w:p w:rsidR="00550E22" w:rsidRPr="00D11556" w:rsidRDefault="00550E22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sz w:val="28"/>
          <w:szCs w:val="28"/>
        </w:rPr>
        <w:t>В отделении МО «Правдинский муниципальный район» специалисты, работающие в ГДПН,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изучили опыт своих коллег по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обеспечению результативности коррекционных мероприятий с родителями и детьми.</w:t>
      </w:r>
    </w:p>
    <w:p w:rsidR="00550E22" w:rsidRPr="00D11556" w:rsidRDefault="00550E22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sz w:val="28"/>
          <w:szCs w:val="28"/>
        </w:rPr>
        <w:t>Впервые в рамках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семинара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для специалистов по социальной работе проведена встреча с представителями УФМС, ПФР, УСЗН, которые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осветили наиболее важные темы по решению вопросов гражданства, регистрации несовершеннолетних и их родителей, использованию материнского капитала и льготам семьям, имеющих детей-инвалидов,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 xml:space="preserve">мерах по социальной поддержке семей с детьми, ответили на вопросы специалистов. </w:t>
      </w:r>
    </w:p>
    <w:p w:rsidR="00550E22" w:rsidRPr="00D11556" w:rsidRDefault="00550E22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sz w:val="28"/>
          <w:szCs w:val="28"/>
        </w:rPr>
        <w:t xml:space="preserve">Всего в </w:t>
      </w:r>
      <w:smartTag w:uri="urn:schemas-microsoft-com:office:smarttags" w:element="metricconverter">
        <w:smartTagPr>
          <w:attr w:name="ProductID" w:val="2014 г"/>
        </w:smartTagPr>
        <w:r w:rsidRPr="00D11556">
          <w:rPr>
            <w:rFonts w:ascii="Times New Roman" w:eastAsia="Times New Roman" w:hAnsi="Times New Roman" w:cs="Times New Roman"/>
            <w:sz w:val="28"/>
            <w:szCs w:val="28"/>
          </w:rPr>
          <w:t>2014 г</w:t>
        </w:r>
      </w:smartTag>
      <w:r w:rsidRPr="00D11556">
        <w:rPr>
          <w:rFonts w:ascii="Times New Roman" w:eastAsia="Times New Roman" w:hAnsi="Times New Roman" w:cs="Times New Roman"/>
          <w:sz w:val="28"/>
          <w:szCs w:val="28"/>
        </w:rPr>
        <w:t xml:space="preserve">. проведено 26 обучающих мероприятия для сотрудников Центра (в 2013 г.- 21): </w:t>
      </w:r>
    </w:p>
    <w:p w:rsidR="00550E22" w:rsidRPr="00D11556" w:rsidRDefault="00550E22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sz w:val="28"/>
          <w:szCs w:val="28"/>
        </w:rPr>
        <w:t>-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по 4 - для начальников отделений и специалистов по социальной работе (в том числе 2 - для работающих в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ГДПН и 1 - в реабилитационных группах);</w:t>
      </w:r>
    </w:p>
    <w:p w:rsidR="00550E22" w:rsidRPr="00D11556" w:rsidRDefault="00550E22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sz w:val="28"/>
          <w:szCs w:val="28"/>
        </w:rPr>
        <w:t>-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- для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психологов;</w:t>
      </w:r>
    </w:p>
    <w:p w:rsidR="00C25D42" w:rsidRDefault="00550E22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sz w:val="28"/>
          <w:szCs w:val="28"/>
        </w:rPr>
        <w:t>- 15 мероприятий по общим вопросам социальной работы посещали представители всех специальностей, работающих в Центре</w:t>
      </w:r>
      <w:r w:rsidR="00C25D42">
        <w:rPr>
          <w:rFonts w:ascii="Times New Roman" w:eastAsia="Times New Roman" w:hAnsi="Times New Roman" w:cs="Times New Roman"/>
          <w:sz w:val="28"/>
          <w:szCs w:val="28"/>
        </w:rPr>
        <w:t xml:space="preserve"> (таблица 15).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0E22" w:rsidRPr="00D11556" w:rsidRDefault="00550E22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sz w:val="28"/>
          <w:szCs w:val="28"/>
        </w:rPr>
        <w:t>Впервые различными формами обучающих методических мероприятий были охвачены 100 %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сотрудников Центра. Главным в методических мероприятиях было обучение слушателей навыкам организации деятельности, направленной на повышение результативности социальных услуг, предоставляемых клиентам.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 xml:space="preserve">По итогам всех занятий выдавался электронный пакет документов, необходимый для работы. </w:t>
      </w:r>
    </w:p>
    <w:p w:rsidR="00550E22" w:rsidRPr="00D11556" w:rsidRDefault="00550E22" w:rsidP="00D11556">
      <w:pPr>
        <w:tabs>
          <w:tab w:val="left" w:pos="709"/>
          <w:tab w:val="left" w:pos="1290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sz w:val="28"/>
          <w:szCs w:val="28"/>
        </w:rPr>
        <w:t>Широко использовались в отчётном периоде для повышения квалификации сотрудников Центра возможности других организаций. Продолжилось участие наших психологов в работе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методического объединения психологов учреждений социального обслуживания, что дало возможность посетить ещё 2 семинара на базе ГАУКО «Областной кризисный центр помощи женщинам».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18 сотрудников</w:t>
      </w:r>
    </w:p>
    <w:p w:rsidR="00550E22" w:rsidRPr="00D11556" w:rsidRDefault="00550E22" w:rsidP="00D11556">
      <w:pPr>
        <w:tabs>
          <w:tab w:val="left" w:pos="709"/>
          <w:tab w:val="left" w:pos="1290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sz w:val="28"/>
          <w:szCs w:val="28"/>
        </w:rPr>
        <w:t xml:space="preserve">Центра посетил двухдневный семинар на тему «Счастливые родители – счастливый ребёнок», организованный НКО «Шанс», 17 психологов и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специалистов по социальной работе стали участниками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семинара по организации социального сопровождения клиентов, страдающих от алко- и наркозависимости, организованного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ГБУЗ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«Наркологический диспансер Калининградской области».</w:t>
      </w:r>
    </w:p>
    <w:p w:rsidR="00550E22" w:rsidRPr="00D11556" w:rsidRDefault="00550E22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sz w:val="28"/>
          <w:szCs w:val="28"/>
        </w:rPr>
        <w:t>Стали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обязательными занятия для вновь принятых специалистов.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 xml:space="preserve">Введение в профессию осуществляют методисты, а практические занятия продолжают начальники отделений. </w:t>
      </w:r>
    </w:p>
    <w:p w:rsidR="00550E22" w:rsidRPr="00D11556" w:rsidRDefault="00550E22" w:rsidP="00D11556">
      <w:pPr>
        <w:tabs>
          <w:tab w:val="left" w:pos="709"/>
          <w:tab w:val="left" w:pos="1290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</w:rPr>
        <w:t>Больше внимания уделялось повышению квалификации путём прохождения курсовой переподготовки. Если в 2013 году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 xml:space="preserve">процесс прохождения курсовой переподготовки не регулировался, то в </w:t>
      </w:r>
      <w:smartTag w:uri="urn:schemas-microsoft-com:office:smarttags" w:element="metricconverter">
        <w:smartTagPr>
          <w:attr w:name="ProductID" w:val="2014 г"/>
        </w:smartTagPr>
        <w:r w:rsidRPr="00D11556">
          <w:rPr>
            <w:rFonts w:ascii="Times New Roman" w:eastAsia="Times New Roman" w:hAnsi="Times New Roman" w:cs="Times New Roman"/>
            <w:sz w:val="28"/>
            <w:szCs w:val="28"/>
          </w:rPr>
          <w:t>2014 г</w:t>
        </w:r>
      </w:smartTag>
      <w:r w:rsidRPr="00D11556">
        <w:rPr>
          <w:rFonts w:ascii="Times New Roman" w:eastAsia="Times New Roman" w:hAnsi="Times New Roman" w:cs="Times New Roman"/>
          <w:sz w:val="28"/>
          <w:szCs w:val="28"/>
        </w:rPr>
        <w:t>. он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был под постоянным контролем администрации, методического совета, что позволило увеличить число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получивших свидетельство о прохождении курсов с 24 человек в </w:t>
      </w:r>
      <w:smartTag w:uri="urn:schemas-microsoft-com:office:smarttags" w:element="metricconverter">
        <w:smartTagPr>
          <w:attr w:name="ProductID" w:val="2013 г"/>
        </w:smartTagPr>
        <w:r w:rsidRPr="00D115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35 (+45%) в 2014 году. В результате процент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высококвалифицированных сотрудников Центра повысился с 57%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г. до 61% в 2014 г.</w:t>
      </w:r>
    </w:p>
    <w:p w:rsidR="00550E22" w:rsidRPr="00D11556" w:rsidRDefault="00550E22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sz w:val="28"/>
          <w:szCs w:val="28"/>
        </w:rPr>
        <w:t>Традиционно услуги методической службы Центра востребованы и сотрудниками учреждений социального обслуживания семей с детьми, женщин, здравоохранения, образования, соцзащиты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Калининградской области</w:t>
      </w:r>
      <w:r w:rsidR="00177A6C" w:rsidRPr="00D115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 xml:space="preserve">Если в </w:t>
      </w:r>
      <w:smartTag w:uri="urn:schemas-microsoft-com:office:smarttags" w:element="metricconverter">
        <w:smartTagPr>
          <w:attr w:name="ProductID" w:val="2013 г"/>
        </w:smartTagPr>
        <w:r w:rsidRPr="00D11556">
          <w:rPr>
            <w:rFonts w:ascii="Times New Roman" w:eastAsia="Times New Roman" w:hAnsi="Times New Roman" w:cs="Times New Roman"/>
            <w:sz w:val="28"/>
            <w:szCs w:val="28"/>
          </w:rPr>
          <w:t>2013 г</w:t>
        </w:r>
      </w:smartTag>
      <w:r w:rsidRPr="00D115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за услугами обратилось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211 человек,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4 г"/>
        </w:smartTagPr>
        <w:r w:rsidRPr="00D11556">
          <w:rPr>
            <w:rFonts w:ascii="Times New Roman" w:eastAsia="Times New Roman" w:hAnsi="Times New Roman" w:cs="Times New Roman"/>
            <w:sz w:val="28"/>
            <w:szCs w:val="28"/>
          </w:rPr>
          <w:t>2014 г</w:t>
        </w:r>
      </w:smartTag>
      <w:r w:rsidRPr="00D11556">
        <w:rPr>
          <w:rFonts w:ascii="Times New Roman" w:eastAsia="Times New Roman" w:hAnsi="Times New Roman" w:cs="Times New Roman"/>
          <w:sz w:val="28"/>
          <w:szCs w:val="28"/>
        </w:rPr>
        <w:t>. – 375 человек.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Количественный рост потребителей услуг объясняется приглашением наших представителей для проведения занятий на курсах повышения квалификации, семинарах, участием в областных мероприятиях (выставка «Мир семьи»,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 xml:space="preserve">Форум для замещающих родителей, семинары для социальных педагогов школ и учреждений социальной сферы). В течение трёх лет проводятся занятия на базе Центра для студентов БФУ им. Канта. В этом году его посетили 15 будущих социальных работника – студенты 3 и 4 курсов. </w:t>
      </w:r>
    </w:p>
    <w:p w:rsidR="00550E22" w:rsidRPr="00D11556" w:rsidRDefault="00550E22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sz w:val="28"/>
          <w:szCs w:val="28"/>
        </w:rPr>
        <w:t>Опыт работы Центра заинтересовал и руководителей учреждений социального обслуживания Москвы и Московской области: в декабре 2014 года 18 руководителей изучили опыт работы с семьёй и детьми отделения дневного пребывания несовершеннолетних.</w:t>
      </w:r>
    </w:p>
    <w:p w:rsidR="00550E22" w:rsidRPr="00D11556" w:rsidRDefault="00550E22" w:rsidP="00D11556">
      <w:pPr>
        <w:tabs>
          <w:tab w:val="left" w:pos="709"/>
          <w:tab w:val="left" w:pos="1290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sz w:val="28"/>
          <w:szCs w:val="28"/>
        </w:rPr>
        <w:t>По итогам семинаров регулярно проводилось анкетирование их участников. Анализ анкет показывает, что в целом методические услуги, предлагаемые Центром, востребованы, высоко оценивается их качество. Свыше 99% респондентов полностью ими удовлетворены. Во многих анкетах содержатся слова благодарности организаторам семинаров.</w:t>
      </w:r>
    </w:p>
    <w:p w:rsidR="00550E22" w:rsidRPr="00D11556" w:rsidRDefault="00550E22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sz w:val="28"/>
          <w:szCs w:val="28"/>
        </w:rPr>
        <w:t>Обучающие мероприятия дополнялись рассмотрением на практике вопросов, вызывающих затруднение,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в ходе консилиумов,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 xml:space="preserve">выездов методистов и представителей администрации в отделения, которые наряду с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контролирующей функцией выполняют также супервизорскую роль.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Во время работы в отделениях, присутствия на консилиумах обращалось внимание на соответствие документации, содержания услуг и их результативности, организации информирования и социального обслуживания клиентов требованиям Национальных стандартов и Административных регламентов. Всего в 2014 году проведено 182 таких мероприятий, что на 27% выше показателей 2013 г. Непосредственное общение со специалистами способствовало охвату методическими услугами всех сотрудников Центра и позволило своевременно оказывать методическую помощь.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0E22" w:rsidRPr="00D11556" w:rsidRDefault="00550E22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sz w:val="28"/>
          <w:szCs w:val="28"/>
        </w:rPr>
        <w:t xml:space="preserve">Ежемесячно на личных или </w:t>
      </w:r>
      <w:r w:rsidR="00D141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нтернет и телефонных консультациях получали ответы на вопросы свыше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 xml:space="preserve">40 сотрудников отделений Центра. Активно этими возможностями пользуются специалисты отделений дневного пребывания несовершеннолетних, социальной службы, </w:t>
      </w:r>
      <w:r w:rsidR="002B3DDF">
        <w:rPr>
          <w:rFonts w:ascii="Times New Roman" w:eastAsia="Times New Roman" w:hAnsi="Times New Roman" w:cs="Times New Roman"/>
          <w:sz w:val="28"/>
          <w:szCs w:val="28"/>
        </w:rPr>
        <w:t xml:space="preserve">отделений помощи семье, женщинам и детям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г. Гурьевск, Гвардейск,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Пионерский, Краснознаменск.</w:t>
      </w:r>
    </w:p>
    <w:p w:rsidR="00550E22" w:rsidRPr="00D11556" w:rsidRDefault="00550E22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sz w:val="28"/>
          <w:szCs w:val="28"/>
        </w:rPr>
        <w:t>Всего проведено свыше 1500 мероприятий по оказанию методической помощи сотрудникам отделений.</w:t>
      </w:r>
    </w:p>
    <w:p w:rsidR="00550E22" w:rsidRPr="00D11556" w:rsidRDefault="00550E22" w:rsidP="00D11556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sz w:val="28"/>
          <w:szCs w:val="28"/>
        </w:rPr>
        <w:t>В повышении профессионализма сотрудников немалую роль играют чёткие рекомендации по организации процесса предоставления услуг клиентам.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Определение Центру новых целевых групп (замещающие семьи,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лица, из числа выпускников учреждений для детей-сирот и детей, оставшихся без попечения родителей, дети с ОВЗ) потребовало новых рекомендаций по социальному обслуживанию данных категорий клиентов. В 2014 году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методической службой разработаны пакеты методических рекомендаций:</w:t>
      </w:r>
    </w:p>
    <w:p w:rsidR="00550E22" w:rsidRPr="00D11556" w:rsidRDefault="00550E22" w:rsidP="00D11556">
      <w:pPr>
        <w:numPr>
          <w:ilvl w:val="0"/>
          <w:numId w:val="2"/>
        </w:numPr>
        <w:tabs>
          <w:tab w:val="clear" w:pos="720"/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sz w:val="28"/>
          <w:szCs w:val="28"/>
        </w:rPr>
        <w:t>«Организация выполнения и учёт социальных услуг, предусмотренных государственным заданием»;</w:t>
      </w:r>
    </w:p>
    <w:p w:rsidR="00550E22" w:rsidRPr="00D11556" w:rsidRDefault="00550E22" w:rsidP="00D11556">
      <w:pPr>
        <w:numPr>
          <w:ilvl w:val="0"/>
          <w:numId w:val="2"/>
        </w:numPr>
        <w:tabs>
          <w:tab w:val="clear" w:pos="720"/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sz w:val="28"/>
          <w:szCs w:val="28"/>
        </w:rPr>
        <w:t>«Обеспечение результативности коррекционных мероприятий в ГДПН»;</w:t>
      </w:r>
    </w:p>
    <w:p w:rsidR="00550E22" w:rsidRPr="00D11556" w:rsidRDefault="00550E22" w:rsidP="00D11556">
      <w:pPr>
        <w:numPr>
          <w:ilvl w:val="0"/>
          <w:numId w:val="2"/>
        </w:numPr>
        <w:tabs>
          <w:tab w:val="clear" w:pos="720"/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sz w:val="28"/>
          <w:szCs w:val="28"/>
        </w:rPr>
        <w:t>Положение и организационные документы по работе реабилитационных групп;</w:t>
      </w:r>
    </w:p>
    <w:p w:rsidR="00550E22" w:rsidRPr="00D11556" w:rsidRDefault="00550E22" w:rsidP="00D11556">
      <w:pPr>
        <w:numPr>
          <w:ilvl w:val="0"/>
          <w:numId w:val="2"/>
        </w:numPr>
        <w:tabs>
          <w:tab w:val="clear" w:pos="720"/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sz w:val="28"/>
          <w:szCs w:val="28"/>
        </w:rPr>
        <w:t>Положение, программа, методические рекомендации, конспекты занятий для Школы подготовки замещающих родителей;</w:t>
      </w:r>
    </w:p>
    <w:p w:rsidR="00550E22" w:rsidRPr="00D11556" w:rsidRDefault="00550E22" w:rsidP="00D11556">
      <w:pPr>
        <w:numPr>
          <w:ilvl w:val="0"/>
          <w:numId w:val="2"/>
        </w:numPr>
        <w:tabs>
          <w:tab w:val="clear" w:pos="720"/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организации работы с замещающими семьями, программа и конспекты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мероприятий в клубе для замещающих родителей;</w:t>
      </w:r>
    </w:p>
    <w:p w:rsidR="00550E22" w:rsidRPr="00D11556" w:rsidRDefault="00550E22" w:rsidP="00D11556">
      <w:pPr>
        <w:numPr>
          <w:ilvl w:val="0"/>
          <w:numId w:val="2"/>
        </w:numPr>
        <w:tabs>
          <w:tab w:val="clear" w:pos="720"/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sz w:val="28"/>
          <w:szCs w:val="28"/>
        </w:rPr>
        <w:t>«Организация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и осуществление контроля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качества социальных услуг, предоставляемых клиентам Центра»;</w:t>
      </w:r>
    </w:p>
    <w:p w:rsidR="00550E22" w:rsidRPr="00D11556" w:rsidRDefault="00550E22" w:rsidP="00D11556">
      <w:pPr>
        <w:numPr>
          <w:ilvl w:val="0"/>
          <w:numId w:val="2"/>
        </w:numPr>
        <w:tabs>
          <w:tab w:val="clear" w:pos="720"/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sz w:val="28"/>
          <w:szCs w:val="28"/>
        </w:rPr>
        <w:lastRenderedPageBreak/>
        <w:t>Формы отчётов по основным направлениям деятельности.</w:t>
      </w:r>
    </w:p>
    <w:p w:rsidR="00550E22" w:rsidRPr="00D11556" w:rsidRDefault="00550E22" w:rsidP="00D11556">
      <w:pPr>
        <w:numPr>
          <w:ilvl w:val="0"/>
          <w:numId w:val="2"/>
        </w:numPr>
        <w:tabs>
          <w:tab w:val="clear" w:pos="720"/>
          <w:tab w:val="left" w:pos="709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sz w:val="28"/>
          <w:szCs w:val="28"/>
        </w:rPr>
        <w:t>Рекомендации по организации работы с женщинами группы риска по отказу от новорождённых</w:t>
      </w:r>
      <w:r w:rsidR="002B3D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0E22" w:rsidRPr="00D11556" w:rsidRDefault="00550E22" w:rsidP="00D11556">
      <w:pPr>
        <w:tabs>
          <w:tab w:val="left" w:pos="709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sz w:val="28"/>
          <w:szCs w:val="28"/>
        </w:rPr>
        <w:t xml:space="preserve">В центре внимания методической </w:t>
      </w:r>
      <w:r w:rsidRPr="00CD6858">
        <w:rPr>
          <w:rFonts w:ascii="Times New Roman" w:eastAsia="Times New Roman" w:hAnsi="Times New Roman" w:cs="Times New Roman"/>
          <w:sz w:val="28"/>
          <w:szCs w:val="28"/>
        </w:rPr>
        <w:t xml:space="preserve">службы </w:t>
      </w:r>
      <w:r w:rsidR="002B3DDF" w:rsidRPr="00CD685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D6858">
        <w:rPr>
          <w:rFonts w:ascii="Times New Roman" w:eastAsia="Times New Roman" w:hAnsi="Times New Roman" w:cs="Times New Roman"/>
          <w:sz w:val="28"/>
          <w:szCs w:val="28"/>
        </w:rPr>
        <w:t xml:space="preserve"> внедрение</w:t>
      </w:r>
      <w:r w:rsidR="002B3DDF" w:rsidRPr="00CD6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858">
        <w:rPr>
          <w:rFonts w:ascii="Times New Roman" w:eastAsia="Times New Roman" w:hAnsi="Times New Roman" w:cs="Times New Roman"/>
          <w:sz w:val="28"/>
          <w:szCs w:val="28"/>
        </w:rPr>
        <w:t>инновационных подходов к организации социального обслуживания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 xml:space="preserve"> клиентов.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В 2014 г. продолжалось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сопровождению женщин, выразивших желание отказаться от новорождённых детей, семей с детьми с ОВЗ. Участие в региональной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программе «Дети-сироты», проекте «Счастливая семья» позволило апробировать на практике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технологию сопровождения замещающих семей и разнообразные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 xml:space="preserve">работы с ними. </w:t>
      </w:r>
    </w:p>
    <w:p w:rsidR="00550E22" w:rsidRPr="00D11556" w:rsidRDefault="00550E22" w:rsidP="00D11556">
      <w:pPr>
        <w:tabs>
          <w:tab w:val="left" w:pos="531"/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sz w:val="28"/>
          <w:szCs w:val="28"/>
        </w:rPr>
        <w:t>В отчётный период регулярно проводился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анализ выполнения госзадания, результативности коррекционно-реабилитационной работы в рамках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реабилитационных групп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и ГДПН, деятельности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 xml:space="preserve">по предупреждению отказов от новорождённых, </w:t>
      </w:r>
      <w:r w:rsidR="00772153">
        <w:rPr>
          <w:rFonts w:ascii="Times New Roman" w:eastAsia="Times New Roman" w:hAnsi="Times New Roman" w:cs="Times New Roman"/>
          <w:sz w:val="28"/>
          <w:szCs w:val="28"/>
        </w:rPr>
        <w:t>профилактике безнадзорности и правонарушений несовершеннолетних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удовлетворённости клиентов предоставленными социальными услугами,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мониторинг жизнедеятельности клиентов, получивших услугу «Социальный патронаж».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На основе анализов делались организационные выводы, давались рекомендации, направленные на повышение результативности и качества социального обслуживания клиентов.</w:t>
      </w:r>
    </w:p>
    <w:p w:rsidR="00550E22" w:rsidRPr="00D11556" w:rsidRDefault="00550E22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sz w:val="28"/>
          <w:szCs w:val="28"/>
        </w:rPr>
        <w:t>Аналитическая деятельность позволяет определить и результативность работы по повышению квалификации сотрудников. Учитывая, что приоритет в оценке качества социального обслуживания отдаётся нашим клиентам, можно сделать вывод о росте квалификации наших сотрудников, поскольку встречи с клиентами и анализ анкетирования по итогам услуг показывает достаточно высокий уровень оценки ими нашего труда (свыше 90%).</w:t>
      </w:r>
    </w:p>
    <w:p w:rsidR="00550E22" w:rsidRPr="00D11556" w:rsidRDefault="00550E22" w:rsidP="00D11556">
      <w:pPr>
        <w:tabs>
          <w:tab w:val="left" w:pos="709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sz w:val="28"/>
          <w:szCs w:val="28"/>
        </w:rPr>
        <w:t>Значительно повысилось качество оформления документации.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Если в 2013 году отмечались многочисленные нарушения в организации работы ГДПН,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 xml:space="preserve">оформлении журналов учёта услуг, </w:t>
      </w:r>
      <w:r w:rsidR="00772153">
        <w:rPr>
          <w:rFonts w:ascii="Times New Roman" w:eastAsia="Times New Roman" w:hAnsi="Times New Roman" w:cs="Times New Roman"/>
          <w:sz w:val="28"/>
          <w:szCs w:val="28"/>
        </w:rPr>
        <w:t>учетной карты семьи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, то в 2014 году выявлены существенные недочёты в организации работы группы только в одном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 xml:space="preserve">отделении. В основном все специалисты владеют навыками ведения документации по учёту услуг. </w:t>
      </w:r>
    </w:p>
    <w:p w:rsidR="00550E22" w:rsidRPr="00D11556" w:rsidRDefault="00550E22" w:rsidP="00D11556">
      <w:pPr>
        <w:tabs>
          <w:tab w:val="left" w:pos="709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sz w:val="28"/>
          <w:szCs w:val="28"/>
        </w:rPr>
        <w:t>Деятельность и опыт работы сотрудников Центра были широко представлены и получили высокую оценку на выставке «Мир семьи». Экспозиции Центра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привлекли внимание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более 1500 человек. Проведённые в рамках выставки мастер-классы по инновационным психологическим коррекционным методикам и использованию в коррекционной работе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с детьми занятий по изготовлению поделок из различного материала, презентации реабилитационных групп для родителей,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 xml:space="preserve">замещающих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родителей и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будущих мам показали высокий профессионализм сотрудников Центра.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0E22" w:rsidRPr="00D11556" w:rsidRDefault="00550E22" w:rsidP="00D11556">
      <w:pPr>
        <w:tabs>
          <w:tab w:val="left" w:pos="709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Оценивая итоги деятельности методического отделения в 2014 г. необходимо отметить, что несколько снизилось количество обращений за методическими услугами специалистов учреждений социального обслуживания семей с детьми Калининградской области, что показывает необходимость усиления рекламы методических услуг.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0E22" w:rsidRPr="00D11556" w:rsidRDefault="00F665F3" w:rsidP="00D11556">
      <w:pPr>
        <w:tabs>
          <w:tab w:val="left" w:pos="709"/>
          <w:tab w:val="left" w:pos="12900"/>
        </w:tabs>
        <w:autoSpaceDE w:val="0"/>
        <w:autoSpaceDN w:val="0"/>
        <w:adjustRightInd w:val="0"/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7721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50E22" w:rsidRPr="00D11556" w:rsidRDefault="00550E22" w:rsidP="00D11556">
      <w:pPr>
        <w:tabs>
          <w:tab w:val="left" w:pos="709"/>
        </w:tabs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sz w:val="28"/>
          <w:szCs w:val="28"/>
        </w:rPr>
        <w:t>Методическое сопровождение деятельности</w:t>
      </w:r>
    </w:p>
    <w:p w:rsidR="00550E22" w:rsidRPr="00D11556" w:rsidRDefault="00550E22" w:rsidP="00D11556">
      <w:pPr>
        <w:tabs>
          <w:tab w:val="left" w:pos="709"/>
        </w:tabs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sz w:val="28"/>
          <w:szCs w:val="28"/>
        </w:rPr>
        <w:t>ГБУСО КО «Центр социальной</w:t>
      </w:r>
      <w:r w:rsidR="001D78A7" w:rsidRPr="00D11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</w:rPr>
        <w:t>помощи семье и детям»</w:t>
      </w:r>
    </w:p>
    <w:p w:rsidR="00550E22" w:rsidRPr="00D11556" w:rsidRDefault="00550E22" w:rsidP="00D11556">
      <w:pPr>
        <w:tabs>
          <w:tab w:val="left" w:pos="709"/>
        </w:tabs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1556">
        <w:rPr>
          <w:rFonts w:ascii="Times New Roman" w:eastAsia="Times New Roman" w:hAnsi="Times New Roman" w:cs="Times New Roman"/>
          <w:sz w:val="28"/>
          <w:szCs w:val="28"/>
        </w:rPr>
        <w:t>в 2011 – 2014 гг.</w:t>
      </w: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16"/>
        <w:gridCol w:w="178"/>
        <w:gridCol w:w="1133"/>
        <w:gridCol w:w="131"/>
        <w:gridCol w:w="1004"/>
        <w:gridCol w:w="107"/>
        <w:gridCol w:w="1054"/>
        <w:gridCol w:w="1262"/>
      </w:tblGrid>
      <w:tr w:rsidR="00550E22" w:rsidRPr="00772153" w:rsidTr="00F665F3">
        <w:tc>
          <w:tcPr>
            <w:tcW w:w="413" w:type="pct"/>
          </w:tcPr>
          <w:p w:rsidR="00550E22" w:rsidRPr="00772153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firstLine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21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50E22" w:rsidRPr="00772153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firstLine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21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2219" w:type="pct"/>
            <w:gridSpan w:val="2"/>
          </w:tcPr>
          <w:p w:rsidR="00550E22" w:rsidRPr="00772153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21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 методической деятельности</w:t>
            </w:r>
          </w:p>
        </w:tc>
        <w:tc>
          <w:tcPr>
            <w:tcW w:w="572" w:type="pct"/>
          </w:tcPr>
          <w:p w:rsidR="00550E22" w:rsidRPr="00772153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21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573" w:type="pct"/>
            <w:gridSpan w:val="2"/>
          </w:tcPr>
          <w:p w:rsidR="00550E22" w:rsidRPr="00772153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21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586" w:type="pct"/>
            <w:gridSpan w:val="2"/>
          </w:tcPr>
          <w:p w:rsidR="00550E22" w:rsidRPr="00772153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21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637" w:type="pct"/>
          </w:tcPr>
          <w:p w:rsidR="00550E22" w:rsidRPr="00772153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21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2014</w:t>
            </w:r>
          </w:p>
        </w:tc>
      </w:tr>
      <w:tr w:rsidR="00550E22" w:rsidRPr="00D11556" w:rsidTr="00F665F3">
        <w:tc>
          <w:tcPr>
            <w:tcW w:w="413" w:type="pct"/>
          </w:tcPr>
          <w:p w:rsidR="00550E22" w:rsidRPr="00D11556" w:rsidRDefault="00550E22" w:rsidP="00D11556">
            <w:pPr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pct"/>
            <w:gridSpan w:val="2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Выездная</w:t>
            </w:r>
            <w:r w:rsidR="001D78A7"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социально-психолого-методическая служба </w:t>
            </w:r>
            <w:r w:rsidRPr="00D115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(количество выездов)</w:t>
            </w:r>
          </w:p>
        </w:tc>
        <w:tc>
          <w:tcPr>
            <w:tcW w:w="572" w:type="pct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73" w:type="pct"/>
            <w:gridSpan w:val="2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86" w:type="pct"/>
            <w:gridSpan w:val="2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637" w:type="pct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</w:tr>
      <w:tr w:rsidR="00550E22" w:rsidRPr="00D11556" w:rsidTr="00F665F3">
        <w:tc>
          <w:tcPr>
            <w:tcW w:w="413" w:type="pct"/>
          </w:tcPr>
          <w:p w:rsidR="00550E22" w:rsidRPr="00D11556" w:rsidRDefault="00550E22" w:rsidP="00D11556">
            <w:pPr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pct"/>
            <w:gridSpan w:val="2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отделений</w:t>
            </w:r>
          </w:p>
        </w:tc>
        <w:tc>
          <w:tcPr>
            <w:tcW w:w="572" w:type="pct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19 (100%)</w:t>
            </w:r>
          </w:p>
        </w:tc>
        <w:tc>
          <w:tcPr>
            <w:tcW w:w="573" w:type="pct"/>
            <w:gridSpan w:val="2"/>
          </w:tcPr>
          <w:p w:rsidR="00550E22" w:rsidRPr="00D11556" w:rsidRDefault="00550E22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20 (100%)</w:t>
            </w:r>
          </w:p>
        </w:tc>
        <w:tc>
          <w:tcPr>
            <w:tcW w:w="586" w:type="pct"/>
            <w:gridSpan w:val="2"/>
          </w:tcPr>
          <w:p w:rsidR="00550E22" w:rsidRPr="00D11556" w:rsidRDefault="00550E22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20 (100%)</w:t>
            </w:r>
          </w:p>
        </w:tc>
        <w:tc>
          <w:tcPr>
            <w:tcW w:w="637" w:type="pct"/>
          </w:tcPr>
          <w:p w:rsidR="00550E22" w:rsidRPr="00D11556" w:rsidRDefault="00550E22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  <w:p w:rsidR="00550E22" w:rsidRPr="00D11556" w:rsidRDefault="00550E22" w:rsidP="00D11556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(100%)</w:t>
            </w:r>
          </w:p>
        </w:tc>
      </w:tr>
      <w:tr w:rsidR="00550E22" w:rsidRPr="00D11556" w:rsidTr="00F665F3">
        <w:tc>
          <w:tcPr>
            <w:tcW w:w="413" w:type="pct"/>
          </w:tcPr>
          <w:p w:rsidR="00550E22" w:rsidRPr="00D11556" w:rsidRDefault="00550E22" w:rsidP="00D11556">
            <w:pPr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pct"/>
            <w:gridSpan w:val="2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Семинары в учреждении</w:t>
            </w:r>
          </w:p>
        </w:tc>
        <w:tc>
          <w:tcPr>
            <w:tcW w:w="572" w:type="pct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" w:type="pct"/>
            <w:gridSpan w:val="2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6" w:type="pct"/>
            <w:gridSpan w:val="2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" w:type="pct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50E22" w:rsidRPr="00D11556" w:rsidTr="00F665F3">
        <w:tc>
          <w:tcPr>
            <w:tcW w:w="413" w:type="pct"/>
            <w:vMerge w:val="restart"/>
          </w:tcPr>
          <w:p w:rsidR="00550E22" w:rsidRPr="00D11556" w:rsidRDefault="00550E22" w:rsidP="00D11556">
            <w:pPr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pct"/>
            <w:gridSpan w:val="2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Прошли обучение, в т.ч.</w:t>
            </w:r>
          </w:p>
        </w:tc>
        <w:tc>
          <w:tcPr>
            <w:tcW w:w="572" w:type="pct"/>
            <w:shd w:val="clear" w:color="auto" w:fill="FFFFFF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573" w:type="pct"/>
            <w:gridSpan w:val="2"/>
            <w:shd w:val="clear" w:color="auto" w:fill="FFFFFF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586" w:type="pct"/>
            <w:gridSpan w:val="2"/>
            <w:shd w:val="clear" w:color="auto" w:fill="FFFFFF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637" w:type="pct"/>
            <w:shd w:val="clear" w:color="auto" w:fill="FFFFFF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89</w:t>
            </w:r>
          </w:p>
        </w:tc>
      </w:tr>
      <w:tr w:rsidR="00550E22" w:rsidRPr="00D11556" w:rsidTr="00F665F3">
        <w:tc>
          <w:tcPr>
            <w:tcW w:w="413" w:type="pct"/>
            <w:vMerge/>
          </w:tcPr>
          <w:p w:rsidR="00550E22" w:rsidRPr="00D11556" w:rsidRDefault="00550E22" w:rsidP="00D11556">
            <w:pPr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pct"/>
            <w:gridSpan w:val="2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Начальники отделения</w:t>
            </w:r>
          </w:p>
        </w:tc>
        <w:tc>
          <w:tcPr>
            <w:tcW w:w="572" w:type="pct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3" w:type="pct"/>
            <w:gridSpan w:val="2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6" w:type="pct"/>
            <w:gridSpan w:val="2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" w:type="pct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50E22" w:rsidRPr="00D11556" w:rsidTr="00F665F3">
        <w:tc>
          <w:tcPr>
            <w:tcW w:w="413" w:type="pct"/>
            <w:vMerge/>
          </w:tcPr>
          <w:p w:rsidR="00550E22" w:rsidRPr="00D11556" w:rsidRDefault="00550E22" w:rsidP="00D11556">
            <w:pPr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pct"/>
            <w:gridSpan w:val="2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- Специалисты по социальной работе</w:t>
            </w:r>
          </w:p>
        </w:tc>
        <w:tc>
          <w:tcPr>
            <w:tcW w:w="572" w:type="pct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3" w:type="pct"/>
            <w:gridSpan w:val="2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6" w:type="pct"/>
            <w:gridSpan w:val="2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7" w:type="pct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550E22" w:rsidRPr="00D11556" w:rsidTr="00F665F3">
        <w:tc>
          <w:tcPr>
            <w:tcW w:w="413" w:type="pct"/>
            <w:vMerge/>
          </w:tcPr>
          <w:p w:rsidR="00550E22" w:rsidRPr="00D11556" w:rsidRDefault="00550E22" w:rsidP="00D11556">
            <w:pPr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pct"/>
            <w:gridSpan w:val="2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- Психологи</w:t>
            </w:r>
          </w:p>
        </w:tc>
        <w:tc>
          <w:tcPr>
            <w:tcW w:w="572" w:type="pct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3" w:type="pct"/>
            <w:gridSpan w:val="2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6" w:type="pct"/>
            <w:gridSpan w:val="2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" w:type="pct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50E22" w:rsidRPr="00D11556" w:rsidTr="00F665F3">
        <w:tc>
          <w:tcPr>
            <w:tcW w:w="413" w:type="pct"/>
          </w:tcPr>
          <w:p w:rsidR="00550E22" w:rsidRPr="00D11556" w:rsidRDefault="00550E22" w:rsidP="00D11556">
            <w:pPr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pct"/>
            <w:gridSpan w:val="2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Участвовали в методических мероприятиях</w:t>
            </w:r>
            <w:r w:rsidR="001D78A7"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других учреждений</w:t>
            </w:r>
          </w:p>
        </w:tc>
        <w:tc>
          <w:tcPr>
            <w:tcW w:w="572" w:type="pct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73" w:type="pct"/>
            <w:gridSpan w:val="2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86" w:type="pct"/>
            <w:gridSpan w:val="2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637" w:type="pct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550E22" w:rsidRPr="00D11556" w:rsidTr="00F665F3">
        <w:tc>
          <w:tcPr>
            <w:tcW w:w="413" w:type="pct"/>
          </w:tcPr>
          <w:p w:rsidR="00550E22" w:rsidRPr="00D11556" w:rsidRDefault="00550E22" w:rsidP="00D11556">
            <w:pPr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pct"/>
            <w:gridSpan w:val="2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Получили свидетельство (удостоверение) о повышении квалификации</w:t>
            </w:r>
          </w:p>
        </w:tc>
        <w:tc>
          <w:tcPr>
            <w:tcW w:w="572" w:type="pct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gridSpan w:val="2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pct"/>
            <w:gridSpan w:val="2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" w:type="pct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50E22" w:rsidRPr="00D11556" w:rsidTr="00F665F3">
        <w:tc>
          <w:tcPr>
            <w:tcW w:w="413" w:type="pct"/>
          </w:tcPr>
          <w:p w:rsidR="00550E22" w:rsidRPr="00D11556" w:rsidRDefault="00550E22" w:rsidP="00D11556">
            <w:pPr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pct"/>
            <w:gridSpan w:val="2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 w:rsidRPr="00D115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(разработано)</w:t>
            </w:r>
          </w:p>
        </w:tc>
        <w:tc>
          <w:tcPr>
            <w:tcW w:w="572" w:type="pct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" w:type="pct"/>
            <w:gridSpan w:val="2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6" w:type="pct"/>
            <w:gridSpan w:val="2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" w:type="pct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50E22" w:rsidRPr="00D11556" w:rsidTr="00F665F3">
        <w:tc>
          <w:tcPr>
            <w:tcW w:w="413" w:type="pct"/>
          </w:tcPr>
          <w:p w:rsidR="00550E22" w:rsidRPr="00D11556" w:rsidRDefault="00550E22" w:rsidP="00D11556">
            <w:pPr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pct"/>
            <w:gridSpan w:val="2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в практику работы Центров инновационные подходов к социальному обслуживанию клиентов</w:t>
            </w:r>
          </w:p>
        </w:tc>
        <w:tc>
          <w:tcPr>
            <w:tcW w:w="572" w:type="pct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" w:type="pct"/>
            <w:gridSpan w:val="2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" w:type="pct"/>
            <w:gridSpan w:val="2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" w:type="pct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0E22" w:rsidRPr="00D11556" w:rsidTr="00C91B66">
        <w:tc>
          <w:tcPr>
            <w:tcW w:w="413" w:type="pct"/>
            <w:vMerge w:val="restart"/>
          </w:tcPr>
          <w:p w:rsidR="00550E22" w:rsidRPr="00D11556" w:rsidRDefault="00550E22" w:rsidP="00D11556">
            <w:pPr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pct"/>
            <w:gridSpan w:val="8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% высококвалифицированных работников в общем количестве квалифицированных работников</w:t>
            </w:r>
          </w:p>
        </w:tc>
      </w:tr>
      <w:tr w:rsidR="00550E22" w:rsidRPr="00D11556" w:rsidTr="00F665F3">
        <w:tc>
          <w:tcPr>
            <w:tcW w:w="413" w:type="pct"/>
            <w:vMerge/>
          </w:tcPr>
          <w:p w:rsidR="00550E22" w:rsidRPr="00D11556" w:rsidRDefault="00550E22" w:rsidP="00D11556">
            <w:pPr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pct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8" w:type="pct"/>
            <w:gridSpan w:val="3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pct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637" w:type="pct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550E22" w:rsidRPr="00D11556" w:rsidTr="00F665F3">
        <w:tc>
          <w:tcPr>
            <w:tcW w:w="413" w:type="pct"/>
            <w:vMerge/>
          </w:tcPr>
          <w:p w:rsidR="00550E22" w:rsidRPr="00D11556" w:rsidRDefault="00550E22" w:rsidP="00D11556">
            <w:pPr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0"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pct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28" w:type="pct"/>
            <w:gridSpan w:val="3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" w:type="pct"/>
            <w:gridSpan w:val="2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532" w:type="pct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637" w:type="pct"/>
          </w:tcPr>
          <w:p w:rsidR="00550E22" w:rsidRPr="00D11556" w:rsidRDefault="00550E22" w:rsidP="00D1155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556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550E22" w:rsidRPr="00D11556" w:rsidRDefault="00550E22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8D8" w:rsidRPr="00D11556" w:rsidRDefault="008378D8" w:rsidP="00D11556">
      <w:pPr>
        <w:pStyle w:val="a6"/>
        <w:numPr>
          <w:ilvl w:val="0"/>
          <w:numId w:val="38"/>
        </w:num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Модернизация и оптимизация </w:t>
      </w:r>
    </w:p>
    <w:p w:rsidR="008378D8" w:rsidRPr="00D11556" w:rsidRDefault="008378D8" w:rsidP="00D11556">
      <w:pPr>
        <w:pStyle w:val="a6"/>
        <w:shd w:val="clear" w:color="auto" w:fill="FFFFFF"/>
        <w:tabs>
          <w:tab w:val="left" w:pos="709"/>
        </w:tabs>
        <w:spacing w:after="0"/>
        <w:ind w:left="50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/>
          <w:b/>
          <w:sz w:val="28"/>
          <w:szCs w:val="28"/>
          <w:lang w:eastAsia="ru-RU"/>
        </w:rPr>
        <w:t>ГБУСО КО «Центр социальной помощи семье и детям»</w:t>
      </w:r>
    </w:p>
    <w:p w:rsidR="008378D8" w:rsidRPr="00D11556" w:rsidRDefault="008378D8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78D8" w:rsidRPr="00D11556" w:rsidRDefault="008378D8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от 28 декабря 2013 г. N 442-ФЗ «Об основах социального обслуживания граждан в Российской Федерации», который вступает в силу с 01 января 2015 года</w:t>
      </w:r>
      <w:r w:rsidR="00D141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Центра претерпевает некоторые изменения.</w:t>
      </w:r>
    </w:p>
    <w:p w:rsidR="008378D8" w:rsidRPr="00D11556" w:rsidRDefault="008378D8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автоматическая база данных о потребителях социальных услуг, в связи с этим оборудовано и введено в эксплуатацию специализированное рабочее место.</w:t>
      </w:r>
    </w:p>
    <w:p w:rsidR="008378D8" w:rsidRPr="00D11556" w:rsidRDefault="008378D8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Разрабатываются инновационные подходы к обслуживанию граждан исключительно по заявительной системе.</w:t>
      </w:r>
    </w:p>
    <w:p w:rsidR="008378D8" w:rsidRPr="00D11556" w:rsidRDefault="008378D8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опыта работы разработаны следующие базисные основания для предоставления услуг:</w:t>
      </w:r>
    </w:p>
    <w:p w:rsidR="008378D8" w:rsidRPr="00D11556" w:rsidRDefault="008378D8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определение круга лиц, которым в соответствии с </w:t>
      </w:r>
      <w:r w:rsidR="00A50D80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новыми нормативными документами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предоставлены услуги системы социального обслуживания;</w:t>
      </w:r>
    </w:p>
    <w:p w:rsidR="008378D8" w:rsidRPr="00D11556" w:rsidRDefault="008378D8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определение перечня услуг, предоставляемых целевому клиенту как гарантированный социальный минимум;</w:t>
      </w:r>
    </w:p>
    <w:p w:rsidR="008378D8" w:rsidRPr="00D11556" w:rsidRDefault="008378D8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мотивация целевого клиента на ответственность за решение проблем, вовлечение его в активную деятельность по выходу из трудной жизненной ситуации (на основе договора о взаимной ответственности);</w:t>
      </w:r>
    </w:p>
    <w:p w:rsidR="008378D8" w:rsidRPr="00D11556" w:rsidRDefault="008378D8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определение оснований, в соответствии с которыми различные категории граждан могут получать услуги в системе социального обслуживания на платной основе.</w:t>
      </w:r>
    </w:p>
    <w:p w:rsidR="008378D8" w:rsidRPr="00D11556" w:rsidRDefault="008378D8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деятельности (изменение содержания деятельности, направленной на оказание адресной помощи) Центра осуществляется на основе внедрения инновационных моделей услуг с учётом специфики развития муниципалитета, его кадровой обеспеченности, индивидуального запроса целевого клиента.</w:t>
      </w:r>
    </w:p>
    <w:p w:rsidR="008378D8" w:rsidRPr="00D11556" w:rsidRDefault="008378D8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</w:t>
      </w:r>
      <w:r w:rsidRPr="00D11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Центра осуществляется в рамках штатного расписания. </w:t>
      </w:r>
    </w:p>
    <w:p w:rsidR="00A50D80" w:rsidRPr="00D11556" w:rsidRDefault="00A50D80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планируется развитие прежних направлений.</w:t>
      </w:r>
    </w:p>
    <w:p w:rsidR="007B5388" w:rsidRPr="00D11556" w:rsidRDefault="007B5388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8D8" w:rsidRPr="00D11556" w:rsidRDefault="008378D8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социальных и психолого-педагогических проблем замещающих семей и оказание им своевременной комплексной помощи,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направленной на полноценное функционирование всех членов семьи, будет осуществляться в следующих направлениях</w:t>
      </w:r>
      <w:r w:rsidRPr="00D1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8378D8" w:rsidRPr="00D11556" w:rsidRDefault="008378D8" w:rsidP="00D11556">
      <w:pPr>
        <w:numPr>
          <w:ilvl w:val="0"/>
          <w:numId w:val="31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приёму ребёнка (Школа </w:t>
      </w:r>
      <w:r w:rsidR="00A50D80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кандидатов в замещающие родители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378D8" w:rsidRPr="00D11556" w:rsidRDefault="008378D8" w:rsidP="00D11556">
      <w:pPr>
        <w:numPr>
          <w:ilvl w:val="0"/>
          <w:numId w:val="31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профессиональной родительской компетентности (выездная Школа для замещающих родителей);</w:t>
      </w:r>
    </w:p>
    <w:p w:rsidR="008378D8" w:rsidRPr="00D11556" w:rsidRDefault="008378D8" w:rsidP="00D11556">
      <w:pPr>
        <w:numPr>
          <w:ilvl w:val="0"/>
          <w:numId w:val="31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психолого-педагогической помощи членам семьи в форме телефонных консультаций; приёма специалистов в учреждении (по установленным дням); выездов по месту жительства (выездные бригады);</w:t>
      </w:r>
    </w:p>
    <w:p w:rsidR="008378D8" w:rsidRPr="00D11556" w:rsidRDefault="008378D8" w:rsidP="00D11556">
      <w:pPr>
        <w:numPr>
          <w:ilvl w:val="0"/>
          <w:numId w:val="31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развитии личностного и творческого потенциала приёмного (</w:t>
      </w:r>
      <w:r w:rsidR="00A50D80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опекаемого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ребёнка (в форме клубной работы по разработанной программе);</w:t>
      </w:r>
    </w:p>
    <w:p w:rsidR="008378D8" w:rsidRPr="00D11556" w:rsidRDefault="008378D8" w:rsidP="00D11556">
      <w:pPr>
        <w:numPr>
          <w:ilvl w:val="0"/>
          <w:numId w:val="31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адаптации и социализации детей, находящихся под опекой (путём заключения договоров о сотрудничестве с социокультурными учреждениями и вовлечения их в анимационные мероприятия).</w:t>
      </w:r>
    </w:p>
    <w:p w:rsidR="008378D8" w:rsidRPr="00D11556" w:rsidRDefault="008378D8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8D8" w:rsidRPr="00D11556" w:rsidRDefault="008378D8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позитивного отношения к семейным ценностям, рождению и воспитанию детей, а также предотвращение отказов от новорождённых детей будет реализовываться по следующим направлениям:</w:t>
      </w:r>
    </w:p>
    <w:p w:rsidR="008378D8" w:rsidRPr="00D11556" w:rsidRDefault="008378D8" w:rsidP="00D11556">
      <w:pPr>
        <w:numPr>
          <w:ilvl w:val="0"/>
          <w:numId w:val="32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девочками-подростками по формированию семейных ценностей, планированию семьи, построению брачно-семейных отношений, психологическая подготовка девушек к браку и деторождению (клубная работа, тренинги);</w:t>
      </w:r>
    </w:p>
    <w:p w:rsidR="008378D8" w:rsidRPr="00D11556" w:rsidRDefault="008378D8" w:rsidP="00D11556">
      <w:pPr>
        <w:numPr>
          <w:ilvl w:val="0"/>
          <w:numId w:val="32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и групповая работа с несовершеннолетними матерями (по направлению женских консультаций, родильных домов) по принятию ситуации рождения ребёнка и развитию эмоциональной связи с ребёнком;</w:t>
      </w:r>
    </w:p>
    <w:p w:rsidR="008378D8" w:rsidRPr="00D11556" w:rsidRDefault="008378D8" w:rsidP="00D11556">
      <w:pPr>
        <w:numPr>
          <w:ilvl w:val="0"/>
          <w:numId w:val="32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 с молодыми мамами - Школа молодой мамы, основная цель которой – позитивное отношение к материнству; формирование навыков ухода за малышом, общения с ним и воспитания;</w:t>
      </w:r>
    </w:p>
    <w:p w:rsidR="008378D8" w:rsidRPr="00D11556" w:rsidRDefault="008378D8" w:rsidP="00D11556">
      <w:pPr>
        <w:numPr>
          <w:ilvl w:val="0"/>
          <w:numId w:val="32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Социально-психологическое сопровождение одиноких матерей, находящихся в трудной жизненной ситуации в течение года: группа «Мать и дитя».</w:t>
      </w:r>
    </w:p>
    <w:p w:rsidR="00A50D80" w:rsidRPr="00D11556" w:rsidRDefault="00A50D80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8D8" w:rsidRPr="00D11556" w:rsidRDefault="008378D8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целью оказания своевременной комплексной оперативной помощи семьям целевой группы, проживающим в отдалённых сельских поселениях, будет организована работа Службы оперативного реагирования (мобильные бригады):</w:t>
      </w:r>
    </w:p>
    <w:p w:rsidR="008378D8" w:rsidRPr="00D11556" w:rsidRDefault="008378D8" w:rsidP="00D11556">
      <w:pPr>
        <w:numPr>
          <w:ilvl w:val="0"/>
          <w:numId w:val="30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единой диспетчерской Службы по приёму заявок (в том числе через Интернет), сбор сведений о несовершеннолетнем, его родителях (лицах их замещающих) совместно с органами социальной защиты населения;</w:t>
      </w:r>
    </w:p>
    <w:p w:rsidR="008378D8" w:rsidRPr="00D11556" w:rsidRDefault="008378D8" w:rsidP="00D11556">
      <w:pPr>
        <w:numPr>
          <w:ilvl w:val="0"/>
          <w:numId w:val="30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состава мобильной бригады на основе заявок;</w:t>
      </w:r>
    </w:p>
    <w:p w:rsidR="008378D8" w:rsidRPr="00D11556" w:rsidRDefault="008378D8" w:rsidP="00D11556">
      <w:pPr>
        <w:numPr>
          <w:ilvl w:val="0"/>
          <w:numId w:val="30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комплексной помощи по преодолению трудной жизненной ситуации группой специалистов с выездом по месту жительства семьи; </w:t>
      </w:r>
    </w:p>
    <w:p w:rsidR="008378D8" w:rsidRPr="00D11556" w:rsidRDefault="008378D8" w:rsidP="00D11556">
      <w:pPr>
        <w:numPr>
          <w:ilvl w:val="0"/>
          <w:numId w:val="30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ведение электронного банка данных о семьях и несовершеннолетних, в которые выезжала мобильная бригада.</w:t>
      </w:r>
    </w:p>
    <w:p w:rsidR="008378D8" w:rsidRPr="00D11556" w:rsidRDefault="008378D8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разработанных и апробированных программ комплексной реабилитации и адаптации женщин, профилактики появления у них кризисных ситуаций будет продолжена работа по сопровождению семей, страдающих алкогольной зависимостью.</w:t>
      </w:r>
    </w:p>
    <w:p w:rsidR="008378D8" w:rsidRPr="00D11556" w:rsidRDefault="008378D8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мотивация на здоровый образ жизни и восстановление функций жизнедеятельности, адаптация и социализация членов семьи.</w:t>
      </w:r>
    </w:p>
    <w:p w:rsidR="008378D8" w:rsidRPr="00D11556" w:rsidRDefault="008378D8" w:rsidP="00D11556">
      <w:pPr>
        <w:numPr>
          <w:ilvl w:val="0"/>
          <w:numId w:val="34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электронного банка данных семей с детьми, родители в которых страдают алкогольной зависимостью;</w:t>
      </w:r>
    </w:p>
    <w:p w:rsidR="008378D8" w:rsidRPr="00D11556" w:rsidRDefault="008378D8" w:rsidP="00D11556">
      <w:pPr>
        <w:numPr>
          <w:ilvl w:val="0"/>
          <w:numId w:val="34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психологической помощи по мотивации на лечение и соблюдение здорового образа жизни (индивидуальное консультирование);</w:t>
      </w:r>
    </w:p>
    <w:p w:rsidR="008378D8" w:rsidRPr="00D11556" w:rsidRDefault="008378D8" w:rsidP="00D11556">
      <w:pPr>
        <w:numPr>
          <w:ilvl w:val="0"/>
          <w:numId w:val="34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по восстановлению социально значимых связей (тренинги);</w:t>
      </w:r>
    </w:p>
    <w:p w:rsidR="008378D8" w:rsidRPr="00D11556" w:rsidRDefault="008378D8" w:rsidP="00D11556">
      <w:pPr>
        <w:numPr>
          <w:ilvl w:val="0"/>
          <w:numId w:val="34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по восстановлению жизнедеятельности семей;</w:t>
      </w:r>
    </w:p>
    <w:p w:rsidR="008378D8" w:rsidRPr="00D11556" w:rsidRDefault="008378D8" w:rsidP="00D11556">
      <w:pPr>
        <w:numPr>
          <w:ilvl w:val="0"/>
          <w:numId w:val="34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Социально-психолого-педагогическое сопровождение семей;</w:t>
      </w:r>
    </w:p>
    <w:p w:rsidR="008378D8" w:rsidRPr="00D11556" w:rsidRDefault="008378D8" w:rsidP="00D11556">
      <w:pPr>
        <w:numPr>
          <w:ilvl w:val="0"/>
          <w:numId w:val="34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(через клубы) в повышении стрессоустойчивости и психологической культуры в сфере межличностных, семейных, детско-родительских отношений.</w:t>
      </w:r>
    </w:p>
    <w:p w:rsidR="008378D8" w:rsidRPr="00D11556" w:rsidRDefault="008378D8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78D8" w:rsidRPr="00D11556" w:rsidRDefault="008378D8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отслеживания ситуации, учёта и оценки конкретной нуждаемости потребителя услуг продолжится работа по</w:t>
      </w:r>
      <w:r w:rsidR="00A50D80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78D8" w:rsidRPr="00D11556" w:rsidRDefault="008378D8" w:rsidP="00D11556">
      <w:pPr>
        <w:numPr>
          <w:ilvl w:val="0"/>
          <w:numId w:val="33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Отслеживанию результативности деятельности и качества оказанных услуг семьям в социально опасном положении, замещающим семьям, несовершеннолетним (через 6 месяцев после оказания услуг);</w:t>
      </w:r>
    </w:p>
    <w:p w:rsidR="008378D8" w:rsidRPr="00D11556" w:rsidRDefault="008378D8" w:rsidP="00D11556">
      <w:pPr>
        <w:numPr>
          <w:ilvl w:val="0"/>
          <w:numId w:val="33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Определению нуждаемости оказания услуг и результативности деятельности специалистов (по итогам мониторинга).</w:t>
      </w:r>
    </w:p>
    <w:p w:rsidR="008378D8" w:rsidRPr="00D11556" w:rsidRDefault="008378D8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8D8" w:rsidRPr="00D11556" w:rsidRDefault="008378D8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кампания в 201</w:t>
      </w:r>
      <w:r w:rsidR="00A50D80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будет направлена на укрепление семьи</w:t>
      </w:r>
      <w:r w:rsidRPr="00D115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пропаганду семейных ценностей и благополучия семьи, воспитание нового потребителя социальных услуг, умеющего находить социальную информацию и оценивать предлагаемые социальные услуги.</w:t>
      </w:r>
    </w:p>
    <w:p w:rsidR="008378D8" w:rsidRPr="00D11556" w:rsidRDefault="008378D8" w:rsidP="00D11556">
      <w:pPr>
        <w:numPr>
          <w:ilvl w:val="0"/>
          <w:numId w:val="35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со СМИ муниципальных образований;</w:t>
      </w:r>
    </w:p>
    <w:p w:rsidR="008378D8" w:rsidRPr="00D11556" w:rsidRDefault="008378D8" w:rsidP="00D11556">
      <w:pPr>
        <w:numPr>
          <w:ilvl w:val="0"/>
          <w:numId w:val="35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информационного материала в Интернет-сетях, социальных сетях, </w:t>
      </w:r>
      <w:r w:rsidR="00A50D80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Центра.</w:t>
      </w:r>
    </w:p>
    <w:p w:rsidR="008378D8" w:rsidRPr="00D11556" w:rsidRDefault="008378D8" w:rsidP="00D11556">
      <w:pPr>
        <w:numPr>
          <w:ilvl w:val="0"/>
          <w:numId w:val="35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распространение буклетов и информационных листовок о деятельности отделений и специалистов.</w:t>
      </w:r>
    </w:p>
    <w:p w:rsidR="008378D8" w:rsidRPr="00D11556" w:rsidRDefault="008378D8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8D8" w:rsidRPr="00D11556" w:rsidRDefault="008378D8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8D8" w:rsidRPr="00D11556" w:rsidRDefault="008378D8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8D8" w:rsidRPr="00D11556" w:rsidRDefault="008378D8" w:rsidP="00D11556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ГБУСО КО</w:t>
      </w:r>
    </w:p>
    <w:p w:rsidR="008378D8" w:rsidRPr="00D11556" w:rsidRDefault="008378D8" w:rsidP="00D11556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 социальной помощи семье и детям» </w:t>
      </w:r>
      <w:r w:rsidR="00A50D80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0D80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0D80"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>Н.Б. Левинская</w:t>
      </w:r>
    </w:p>
    <w:p w:rsidR="008378D8" w:rsidRPr="00D11556" w:rsidRDefault="008378D8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78D8" w:rsidRPr="00D11556" w:rsidRDefault="008378D8" w:rsidP="00D11556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378D8" w:rsidRPr="00D11556" w:rsidSect="00C91B6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68D" w:rsidRDefault="005E568D" w:rsidP="00A302C3">
      <w:pPr>
        <w:spacing w:after="0" w:line="240" w:lineRule="auto"/>
      </w:pPr>
      <w:r>
        <w:separator/>
      </w:r>
    </w:p>
  </w:endnote>
  <w:endnote w:type="continuationSeparator" w:id="0">
    <w:p w:rsidR="005E568D" w:rsidRDefault="005E568D" w:rsidP="00A3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68D" w:rsidRDefault="005E568D" w:rsidP="00A302C3">
      <w:pPr>
        <w:spacing w:after="0" w:line="240" w:lineRule="auto"/>
      </w:pPr>
      <w:r>
        <w:separator/>
      </w:r>
    </w:p>
  </w:footnote>
  <w:footnote w:type="continuationSeparator" w:id="0">
    <w:p w:rsidR="005E568D" w:rsidRDefault="005E568D" w:rsidP="00A3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540292"/>
      <w:docPartObj>
        <w:docPartGallery w:val="Page Numbers (Top of Page)"/>
        <w:docPartUnique/>
      </w:docPartObj>
    </w:sdtPr>
    <w:sdtEndPr/>
    <w:sdtContent>
      <w:p w:rsidR="004215AA" w:rsidRDefault="004215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261">
          <w:rPr>
            <w:noProof/>
          </w:rPr>
          <w:t>66</w:t>
        </w:r>
        <w:r>
          <w:fldChar w:fldCharType="end"/>
        </w:r>
      </w:p>
    </w:sdtContent>
  </w:sdt>
  <w:p w:rsidR="004215AA" w:rsidRDefault="004215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8F3"/>
    <w:multiLevelType w:val="hybridMultilevel"/>
    <w:tmpl w:val="60447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3442"/>
    <w:multiLevelType w:val="hybridMultilevel"/>
    <w:tmpl w:val="F828D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015BCF"/>
    <w:multiLevelType w:val="hybridMultilevel"/>
    <w:tmpl w:val="B0F09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65D61"/>
    <w:multiLevelType w:val="hybridMultilevel"/>
    <w:tmpl w:val="4CF0E5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C6713"/>
    <w:multiLevelType w:val="hybridMultilevel"/>
    <w:tmpl w:val="1B0E4E22"/>
    <w:lvl w:ilvl="0" w:tplc="D1449EA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89F776A"/>
    <w:multiLevelType w:val="hybridMultilevel"/>
    <w:tmpl w:val="60C0080A"/>
    <w:lvl w:ilvl="0" w:tplc="4352365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8B41818"/>
    <w:multiLevelType w:val="hybridMultilevel"/>
    <w:tmpl w:val="51B8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A0F2C"/>
    <w:multiLevelType w:val="hybridMultilevel"/>
    <w:tmpl w:val="696C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063C5A"/>
    <w:multiLevelType w:val="hybridMultilevel"/>
    <w:tmpl w:val="0526FA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2DC3C74"/>
    <w:multiLevelType w:val="hybridMultilevel"/>
    <w:tmpl w:val="F320C6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3C1BEE"/>
    <w:multiLevelType w:val="hybridMultilevel"/>
    <w:tmpl w:val="764EE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3587D"/>
    <w:multiLevelType w:val="hybridMultilevel"/>
    <w:tmpl w:val="F7981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91D43"/>
    <w:multiLevelType w:val="hybridMultilevel"/>
    <w:tmpl w:val="80C0E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31825"/>
    <w:multiLevelType w:val="hybridMultilevel"/>
    <w:tmpl w:val="D97ABB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3024966"/>
    <w:multiLevelType w:val="multilevel"/>
    <w:tmpl w:val="4120E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5">
    <w:nsid w:val="2A0E26E7"/>
    <w:multiLevelType w:val="hybridMultilevel"/>
    <w:tmpl w:val="6CDA7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B6300"/>
    <w:multiLevelType w:val="hybridMultilevel"/>
    <w:tmpl w:val="7E806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D5AE6"/>
    <w:multiLevelType w:val="multilevel"/>
    <w:tmpl w:val="876A6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8">
    <w:nsid w:val="31E85472"/>
    <w:multiLevelType w:val="hybridMultilevel"/>
    <w:tmpl w:val="D3DAF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86B23"/>
    <w:multiLevelType w:val="hybridMultilevel"/>
    <w:tmpl w:val="E57EA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64EDF"/>
    <w:multiLevelType w:val="hybridMultilevel"/>
    <w:tmpl w:val="9E7C6200"/>
    <w:lvl w:ilvl="0" w:tplc="487C18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D301064"/>
    <w:multiLevelType w:val="hybridMultilevel"/>
    <w:tmpl w:val="C098346E"/>
    <w:lvl w:ilvl="0" w:tplc="7C7C3C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E2A1396"/>
    <w:multiLevelType w:val="hybridMultilevel"/>
    <w:tmpl w:val="3BDE47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2336B45"/>
    <w:multiLevelType w:val="hybridMultilevel"/>
    <w:tmpl w:val="F11C4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B1466"/>
    <w:multiLevelType w:val="hybridMultilevel"/>
    <w:tmpl w:val="9A0E75F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>
    <w:nsid w:val="56D56B3F"/>
    <w:multiLevelType w:val="hybridMultilevel"/>
    <w:tmpl w:val="4E94DB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94E53E8"/>
    <w:multiLevelType w:val="hybridMultilevel"/>
    <w:tmpl w:val="56DA3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CB4B2A"/>
    <w:multiLevelType w:val="hybridMultilevel"/>
    <w:tmpl w:val="8896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15B3C"/>
    <w:multiLevelType w:val="multilevel"/>
    <w:tmpl w:val="BD3E80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61222760"/>
    <w:multiLevelType w:val="hybridMultilevel"/>
    <w:tmpl w:val="9D5E9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462CD"/>
    <w:multiLevelType w:val="hybridMultilevel"/>
    <w:tmpl w:val="60144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97074"/>
    <w:multiLevelType w:val="hybridMultilevel"/>
    <w:tmpl w:val="A5BEE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A0D69"/>
    <w:multiLevelType w:val="hybridMultilevel"/>
    <w:tmpl w:val="447E0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57029"/>
    <w:multiLevelType w:val="hybridMultilevel"/>
    <w:tmpl w:val="69649A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6FE428E"/>
    <w:multiLevelType w:val="hybridMultilevel"/>
    <w:tmpl w:val="2408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8732167"/>
    <w:multiLevelType w:val="hybridMultilevel"/>
    <w:tmpl w:val="302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6">
    <w:nsid w:val="7A7D70CD"/>
    <w:multiLevelType w:val="hybridMultilevel"/>
    <w:tmpl w:val="C7C67D80"/>
    <w:lvl w:ilvl="0" w:tplc="AEF0A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0C5D7E"/>
    <w:multiLevelType w:val="hybridMultilevel"/>
    <w:tmpl w:val="0AEAF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735C26"/>
    <w:multiLevelType w:val="hybridMultilevel"/>
    <w:tmpl w:val="D2FCB03C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26"/>
  </w:num>
  <w:num w:numId="4">
    <w:abstractNumId w:val="32"/>
  </w:num>
  <w:num w:numId="5">
    <w:abstractNumId w:val="33"/>
  </w:num>
  <w:num w:numId="6">
    <w:abstractNumId w:val="8"/>
  </w:num>
  <w:num w:numId="7">
    <w:abstractNumId w:val="25"/>
  </w:num>
  <w:num w:numId="8">
    <w:abstractNumId w:val="24"/>
  </w:num>
  <w:num w:numId="9">
    <w:abstractNumId w:val="34"/>
  </w:num>
  <w:num w:numId="10">
    <w:abstractNumId w:val="3"/>
  </w:num>
  <w:num w:numId="11">
    <w:abstractNumId w:val="15"/>
  </w:num>
  <w:num w:numId="12">
    <w:abstractNumId w:val="29"/>
  </w:num>
  <w:num w:numId="13">
    <w:abstractNumId w:val="22"/>
  </w:num>
  <w:num w:numId="14">
    <w:abstractNumId w:val="21"/>
  </w:num>
  <w:num w:numId="15">
    <w:abstractNumId w:val="5"/>
  </w:num>
  <w:num w:numId="16">
    <w:abstractNumId w:val="28"/>
  </w:num>
  <w:num w:numId="17">
    <w:abstractNumId w:val="20"/>
  </w:num>
  <w:num w:numId="18">
    <w:abstractNumId w:val="14"/>
  </w:num>
  <w:num w:numId="19">
    <w:abstractNumId w:val="16"/>
  </w:num>
  <w:num w:numId="20">
    <w:abstractNumId w:val="6"/>
  </w:num>
  <w:num w:numId="21">
    <w:abstractNumId w:val="37"/>
  </w:num>
  <w:num w:numId="22">
    <w:abstractNumId w:val="0"/>
  </w:num>
  <w:num w:numId="23">
    <w:abstractNumId w:val="9"/>
  </w:num>
  <w:num w:numId="24">
    <w:abstractNumId w:val="23"/>
  </w:num>
  <w:num w:numId="25">
    <w:abstractNumId w:val="11"/>
  </w:num>
  <w:num w:numId="26">
    <w:abstractNumId w:val="19"/>
  </w:num>
  <w:num w:numId="27">
    <w:abstractNumId w:val="13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31"/>
  </w:num>
  <w:num w:numId="31">
    <w:abstractNumId w:val="27"/>
  </w:num>
  <w:num w:numId="32">
    <w:abstractNumId w:val="7"/>
  </w:num>
  <w:num w:numId="33">
    <w:abstractNumId w:val="10"/>
  </w:num>
  <w:num w:numId="34">
    <w:abstractNumId w:val="30"/>
  </w:num>
  <w:num w:numId="35">
    <w:abstractNumId w:val="18"/>
  </w:num>
  <w:num w:numId="36">
    <w:abstractNumId w:val="2"/>
  </w:num>
  <w:num w:numId="37">
    <w:abstractNumId w:val="38"/>
  </w:num>
  <w:num w:numId="38">
    <w:abstractNumId w:val="4"/>
  </w:num>
  <w:num w:numId="3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7A"/>
    <w:rsid w:val="0002652A"/>
    <w:rsid w:val="000B6252"/>
    <w:rsid w:val="000F1CA5"/>
    <w:rsid w:val="000F3A85"/>
    <w:rsid w:val="001221D4"/>
    <w:rsid w:val="00145462"/>
    <w:rsid w:val="00153BB7"/>
    <w:rsid w:val="001617D4"/>
    <w:rsid w:val="00177A6C"/>
    <w:rsid w:val="001B3371"/>
    <w:rsid w:val="001B3F9E"/>
    <w:rsid w:val="001B4066"/>
    <w:rsid w:val="001B519A"/>
    <w:rsid w:val="001D46E3"/>
    <w:rsid w:val="001D78A7"/>
    <w:rsid w:val="001E3A9B"/>
    <w:rsid w:val="00264190"/>
    <w:rsid w:val="00266868"/>
    <w:rsid w:val="0029106F"/>
    <w:rsid w:val="002B3DDF"/>
    <w:rsid w:val="002C532D"/>
    <w:rsid w:val="002D3AFF"/>
    <w:rsid w:val="002E67B2"/>
    <w:rsid w:val="002E732E"/>
    <w:rsid w:val="00303F1F"/>
    <w:rsid w:val="00305975"/>
    <w:rsid w:val="00322F50"/>
    <w:rsid w:val="00345CAA"/>
    <w:rsid w:val="00354A9F"/>
    <w:rsid w:val="00361D09"/>
    <w:rsid w:val="00391039"/>
    <w:rsid w:val="003B4365"/>
    <w:rsid w:val="003B7EED"/>
    <w:rsid w:val="003D17B4"/>
    <w:rsid w:val="003F3403"/>
    <w:rsid w:val="00416AB7"/>
    <w:rsid w:val="004215AA"/>
    <w:rsid w:val="004433B3"/>
    <w:rsid w:val="00444F90"/>
    <w:rsid w:val="0047476F"/>
    <w:rsid w:val="004762C1"/>
    <w:rsid w:val="00484BA9"/>
    <w:rsid w:val="00490BAF"/>
    <w:rsid w:val="00531744"/>
    <w:rsid w:val="00532494"/>
    <w:rsid w:val="0053779E"/>
    <w:rsid w:val="00546800"/>
    <w:rsid w:val="00550E22"/>
    <w:rsid w:val="00557B2A"/>
    <w:rsid w:val="005A7C2A"/>
    <w:rsid w:val="005C3F33"/>
    <w:rsid w:val="005E568D"/>
    <w:rsid w:val="00632B49"/>
    <w:rsid w:val="0065237D"/>
    <w:rsid w:val="006A3D76"/>
    <w:rsid w:val="006C3493"/>
    <w:rsid w:val="006F5A3C"/>
    <w:rsid w:val="0072415F"/>
    <w:rsid w:val="0074497A"/>
    <w:rsid w:val="007458A0"/>
    <w:rsid w:val="007602FC"/>
    <w:rsid w:val="00772153"/>
    <w:rsid w:val="007B0EC3"/>
    <w:rsid w:val="007B5388"/>
    <w:rsid w:val="007E5403"/>
    <w:rsid w:val="00801143"/>
    <w:rsid w:val="008059D4"/>
    <w:rsid w:val="00814B3A"/>
    <w:rsid w:val="008222D4"/>
    <w:rsid w:val="00824782"/>
    <w:rsid w:val="00833774"/>
    <w:rsid w:val="00833FA1"/>
    <w:rsid w:val="008378D8"/>
    <w:rsid w:val="00854E5C"/>
    <w:rsid w:val="00881D65"/>
    <w:rsid w:val="008B02F2"/>
    <w:rsid w:val="009061D8"/>
    <w:rsid w:val="009418EE"/>
    <w:rsid w:val="0098391B"/>
    <w:rsid w:val="009B3190"/>
    <w:rsid w:val="00A00E1E"/>
    <w:rsid w:val="00A01B69"/>
    <w:rsid w:val="00A302C3"/>
    <w:rsid w:val="00A50D80"/>
    <w:rsid w:val="00A52778"/>
    <w:rsid w:val="00A846F0"/>
    <w:rsid w:val="00AC60DF"/>
    <w:rsid w:val="00AE660F"/>
    <w:rsid w:val="00B01606"/>
    <w:rsid w:val="00B14CBB"/>
    <w:rsid w:val="00B31905"/>
    <w:rsid w:val="00B368CD"/>
    <w:rsid w:val="00B50602"/>
    <w:rsid w:val="00B8187B"/>
    <w:rsid w:val="00B92261"/>
    <w:rsid w:val="00BA2615"/>
    <w:rsid w:val="00BC5BB7"/>
    <w:rsid w:val="00BD7DD1"/>
    <w:rsid w:val="00BF45B4"/>
    <w:rsid w:val="00C22179"/>
    <w:rsid w:val="00C25D42"/>
    <w:rsid w:val="00C91B66"/>
    <w:rsid w:val="00C975AF"/>
    <w:rsid w:val="00CA3D2D"/>
    <w:rsid w:val="00CB032A"/>
    <w:rsid w:val="00CB639D"/>
    <w:rsid w:val="00CD6858"/>
    <w:rsid w:val="00D10054"/>
    <w:rsid w:val="00D11556"/>
    <w:rsid w:val="00D141C7"/>
    <w:rsid w:val="00D27546"/>
    <w:rsid w:val="00D43FC3"/>
    <w:rsid w:val="00D75EB6"/>
    <w:rsid w:val="00DA2D7A"/>
    <w:rsid w:val="00DE4370"/>
    <w:rsid w:val="00E0688D"/>
    <w:rsid w:val="00E16954"/>
    <w:rsid w:val="00E17699"/>
    <w:rsid w:val="00E558F8"/>
    <w:rsid w:val="00E851D9"/>
    <w:rsid w:val="00E92313"/>
    <w:rsid w:val="00ED0E98"/>
    <w:rsid w:val="00ED7C79"/>
    <w:rsid w:val="00EE025D"/>
    <w:rsid w:val="00EF337B"/>
    <w:rsid w:val="00F0354E"/>
    <w:rsid w:val="00F502E5"/>
    <w:rsid w:val="00F6512F"/>
    <w:rsid w:val="00F665F3"/>
    <w:rsid w:val="00F94F44"/>
    <w:rsid w:val="00F972BD"/>
    <w:rsid w:val="00FA279F"/>
    <w:rsid w:val="00FE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0E22"/>
    <w:pPr>
      <w:widowControl w:val="0"/>
      <w:autoSpaceDE w:val="0"/>
      <w:autoSpaceDN w:val="0"/>
      <w:adjustRightInd w:val="0"/>
      <w:spacing w:before="300" w:after="40" w:line="240" w:lineRule="auto"/>
      <w:outlineLvl w:val="0"/>
    </w:pPr>
    <w:rPr>
      <w:rFonts w:ascii="Times New Roman" w:eastAsia="Times New Roman" w:hAnsi="Times New Roman" w:cs="Times New Roman"/>
      <w:smallCaps/>
      <w:spacing w:val="5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50E22"/>
    <w:pPr>
      <w:widowControl w:val="0"/>
      <w:autoSpaceDE w:val="0"/>
      <w:autoSpaceDN w:val="0"/>
      <w:adjustRightInd w:val="0"/>
      <w:spacing w:before="240" w:after="80" w:line="240" w:lineRule="auto"/>
      <w:outlineLvl w:val="1"/>
    </w:pPr>
    <w:rPr>
      <w:rFonts w:ascii="Times New Roman" w:eastAsia="Times New Roman" w:hAnsi="Times New Roman" w:cs="Times New Roman"/>
      <w:smallCaps/>
      <w:spacing w:val="5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50E22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mallCaps/>
      <w:spacing w:val="5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50E22"/>
    <w:pPr>
      <w:widowControl w:val="0"/>
      <w:autoSpaceDE w:val="0"/>
      <w:autoSpaceDN w:val="0"/>
      <w:adjustRightInd w:val="0"/>
      <w:spacing w:before="240" w:after="0" w:line="240" w:lineRule="auto"/>
      <w:outlineLvl w:val="3"/>
    </w:pPr>
    <w:rPr>
      <w:rFonts w:ascii="Times New Roman" w:eastAsia="Times New Roman" w:hAnsi="Times New Roman" w:cs="Times New Roman"/>
      <w:smallCaps/>
      <w:spacing w:val="10"/>
      <w:lang w:eastAsia="ru-RU"/>
    </w:rPr>
  </w:style>
  <w:style w:type="paragraph" w:styleId="5">
    <w:name w:val="heading 5"/>
    <w:basedOn w:val="a"/>
    <w:next w:val="a"/>
    <w:link w:val="50"/>
    <w:qFormat/>
    <w:rsid w:val="00550E22"/>
    <w:pPr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Times New Roman" w:eastAsia="Times New Roman" w:hAnsi="Times New Roman" w:cs="Times New Roman"/>
      <w:smallCaps/>
      <w:color w:val="943634"/>
      <w:spacing w:val="10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50E22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smallCaps/>
      <w:color w:val="C0504D"/>
      <w:spacing w:val="5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50E22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b/>
      <w:smallCaps/>
      <w:color w:val="C0504D"/>
      <w:spacing w:val="1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50E22"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mallCaps/>
      <w:color w:val="943634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50E22"/>
    <w:pPr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b/>
      <w:i/>
      <w:smallCaps/>
      <w:color w:val="62242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B51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rsid w:val="00AE6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550E22"/>
  </w:style>
  <w:style w:type="paragraph" w:customStyle="1" w:styleId="ConsPlusNonformat">
    <w:name w:val="ConsPlusNonformat"/>
    <w:uiPriority w:val="99"/>
    <w:rsid w:val="00550E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50E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">
    <w:name w:val="Сетка таблицы2"/>
    <w:basedOn w:val="a1"/>
    <w:next w:val="a5"/>
    <w:uiPriority w:val="99"/>
    <w:rsid w:val="00550E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0E2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55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50E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50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50E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50E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semiHidden/>
    <w:rsid w:val="00550E22"/>
    <w:rPr>
      <w:rFonts w:cs="Times New Roman"/>
      <w:color w:val="0000FF"/>
      <w:u w:val="single"/>
    </w:rPr>
  </w:style>
  <w:style w:type="paragraph" w:styleId="ad">
    <w:name w:val="footnote text"/>
    <w:basedOn w:val="a"/>
    <w:link w:val="ae"/>
    <w:rsid w:val="00550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550E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550E22"/>
    <w:rPr>
      <w:rFonts w:cs="Times New Roman"/>
      <w:vertAlign w:val="superscript"/>
    </w:rPr>
  </w:style>
  <w:style w:type="character" w:customStyle="1" w:styleId="apple-converted-space">
    <w:name w:val="apple-converted-space"/>
    <w:rsid w:val="00550E22"/>
  </w:style>
  <w:style w:type="character" w:customStyle="1" w:styleId="10">
    <w:name w:val="Заголовок 1 Знак"/>
    <w:basedOn w:val="a0"/>
    <w:link w:val="1"/>
    <w:rsid w:val="00550E22"/>
    <w:rPr>
      <w:rFonts w:ascii="Times New Roman" w:eastAsia="Times New Roman" w:hAnsi="Times New Roman" w:cs="Times New Roman"/>
      <w:smallCaps/>
      <w:spacing w:val="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0E22"/>
    <w:rPr>
      <w:rFonts w:ascii="Times New Roman" w:eastAsia="Times New Roman" w:hAnsi="Times New Roman" w:cs="Times New Roman"/>
      <w:smallCaps/>
      <w:spacing w:val="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50E22"/>
    <w:rPr>
      <w:rFonts w:ascii="Times New Roman" w:eastAsia="Times New Roman" w:hAnsi="Times New Roman" w:cs="Times New Roman"/>
      <w:smallCaps/>
      <w:spacing w:val="5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50E22"/>
    <w:rPr>
      <w:rFonts w:ascii="Times New Roman" w:eastAsia="Times New Roman" w:hAnsi="Times New Roman" w:cs="Times New Roman"/>
      <w:smallCaps/>
      <w:spacing w:val="10"/>
      <w:lang w:eastAsia="ru-RU"/>
    </w:rPr>
  </w:style>
  <w:style w:type="character" w:customStyle="1" w:styleId="50">
    <w:name w:val="Заголовок 5 Знак"/>
    <w:basedOn w:val="a0"/>
    <w:link w:val="5"/>
    <w:rsid w:val="00550E22"/>
    <w:rPr>
      <w:rFonts w:ascii="Times New Roman" w:eastAsia="Times New Roman" w:hAnsi="Times New Roman" w:cs="Times New Roman"/>
      <w:smallCaps/>
      <w:color w:val="943634"/>
      <w:spacing w:val="10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50E22"/>
    <w:rPr>
      <w:rFonts w:ascii="Times New Roman" w:eastAsia="Times New Roman" w:hAnsi="Times New Roman" w:cs="Times New Roman"/>
      <w:smallCaps/>
      <w:color w:val="C0504D"/>
      <w:spacing w:val="5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50E22"/>
    <w:rPr>
      <w:rFonts w:ascii="Times New Roman" w:eastAsia="Times New Roman" w:hAnsi="Times New Roman" w:cs="Times New Roman"/>
      <w:b/>
      <w:smallCaps/>
      <w:color w:val="C0504D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50E22"/>
    <w:rPr>
      <w:rFonts w:ascii="Times New Roman" w:eastAsia="Times New Roman" w:hAnsi="Times New Roman" w:cs="Times New Roman"/>
      <w:b/>
      <w:i/>
      <w:smallCaps/>
      <w:color w:val="943634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50E22"/>
    <w:rPr>
      <w:rFonts w:ascii="Times New Roman" w:eastAsia="Times New Roman" w:hAnsi="Times New Roman" w:cs="Times New Roman"/>
      <w:b/>
      <w:i/>
      <w:smallCaps/>
      <w:color w:val="622423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550E22"/>
  </w:style>
  <w:style w:type="table" w:customStyle="1" w:styleId="31">
    <w:name w:val="Сетка таблицы3"/>
    <w:basedOn w:val="a1"/>
    <w:next w:val="a5"/>
    <w:uiPriority w:val="59"/>
    <w:rsid w:val="00550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qFormat/>
    <w:rsid w:val="00550E22"/>
    <w:rPr>
      <w:b/>
      <w:bCs w:val="0"/>
      <w:i/>
      <w:iCs w:val="0"/>
      <w:spacing w:val="10"/>
    </w:rPr>
  </w:style>
  <w:style w:type="character" w:styleId="af1">
    <w:name w:val="Strong"/>
    <w:qFormat/>
    <w:rsid w:val="00550E22"/>
    <w:rPr>
      <w:b/>
      <w:bCs w:val="0"/>
      <w:color w:val="C0504D"/>
    </w:rPr>
  </w:style>
  <w:style w:type="character" w:customStyle="1" w:styleId="13">
    <w:name w:val="Текст сноски Знак1"/>
    <w:basedOn w:val="a0"/>
    <w:uiPriority w:val="99"/>
    <w:semiHidden/>
    <w:rsid w:val="00550E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550E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50E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концевой сноски Знак"/>
    <w:link w:val="af3"/>
    <w:semiHidden/>
    <w:locked/>
    <w:rsid w:val="00550E22"/>
  </w:style>
  <w:style w:type="paragraph" w:styleId="af3">
    <w:name w:val="endnote text"/>
    <w:basedOn w:val="a"/>
    <w:link w:val="af2"/>
    <w:semiHidden/>
    <w:rsid w:val="00550E22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16">
    <w:name w:val="Текст концевой сноски Знак1"/>
    <w:basedOn w:val="a0"/>
    <w:uiPriority w:val="99"/>
    <w:semiHidden/>
    <w:rsid w:val="00550E22"/>
    <w:rPr>
      <w:sz w:val="20"/>
      <w:szCs w:val="20"/>
    </w:rPr>
  </w:style>
  <w:style w:type="character" w:customStyle="1" w:styleId="af4">
    <w:name w:val="Название Знак"/>
    <w:link w:val="af5"/>
    <w:locked/>
    <w:rsid w:val="00550E22"/>
    <w:rPr>
      <w:smallCaps/>
      <w:sz w:val="48"/>
      <w:szCs w:val="48"/>
    </w:rPr>
  </w:style>
  <w:style w:type="paragraph" w:styleId="af5">
    <w:name w:val="Title"/>
    <w:basedOn w:val="a"/>
    <w:next w:val="a"/>
    <w:link w:val="af4"/>
    <w:qFormat/>
    <w:rsid w:val="00550E22"/>
    <w:pPr>
      <w:widowControl w:val="0"/>
      <w:pBdr>
        <w:top w:val="single" w:sz="12" w:space="1" w:color="C0504D"/>
      </w:pBdr>
      <w:autoSpaceDE w:val="0"/>
      <w:autoSpaceDN w:val="0"/>
      <w:adjustRightInd w:val="0"/>
      <w:spacing w:after="0" w:line="240" w:lineRule="auto"/>
      <w:jc w:val="right"/>
    </w:pPr>
    <w:rPr>
      <w:smallCaps/>
      <w:sz w:val="48"/>
      <w:szCs w:val="48"/>
    </w:rPr>
  </w:style>
  <w:style w:type="character" w:customStyle="1" w:styleId="17">
    <w:name w:val="Название Знак1"/>
    <w:basedOn w:val="a0"/>
    <w:uiPriority w:val="10"/>
    <w:rsid w:val="00550E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Подзаголовок Знак"/>
    <w:link w:val="af7"/>
    <w:locked/>
    <w:rsid w:val="00550E22"/>
    <w:rPr>
      <w:rFonts w:ascii="Cambria" w:hAnsi="Cambria"/>
    </w:rPr>
  </w:style>
  <w:style w:type="paragraph" w:styleId="af7">
    <w:name w:val="Subtitle"/>
    <w:basedOn w:val="a"/>
    <w:next w:val="a"/>
    <w:link w:val="af6"/>
    <w:qFormat/>
    <w:rsid w:val="00550E22"/>
    <w:pPr>
      <w:widowControl w:val="0"/>
      <w:autoSpaceDE w:val="0"/>
      <w:autoSpaceDN w:val="0"/>
      <w:adjustRightInd w:val="0"/>
      <w:spacing w:after="720" w:line="240" w:lineRule="auto"/>
      <w:jc w:val="right"/>
    </w:pPr>
    <w:rPr>
      <w:rFonts w:ascii="Cambria" w:hAnsi="Cambria"/>
    </w:rPr>
  </w:style>
  <w:style w:type="character" w:customStyle="1" w:styleId="18">
    <w:name w:val="Подзаголовок Знак1"/>
    <w:basedOn w:val="a0"/>
    <w:uiPriority w:val="11"/>
    <w:rsid w:val="00550E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9">
    <w:name w:val="Текст выноски Знак1"/>
    <w:basedOn w:val="a0"/>
    <w:uiPriority w:val="99"/>
    <w:semiHidden/>
    <w:rsid w:val="00550E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Без интервала Знак"/>
    <w:link w:val="af9"/>
    <w:locked/>
    <w:rsid w:val="00550E22"/>
  </w:style>
  <w:style w:type="paragraph" w:styleId="af9">
    <w:name w:val="No Spacing"/>
    <w:basedOn w:val="a"/>
    <w:link w:val="af8"/>
    <w:qFormat/>
    <w:rsid w:val="00550E22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23">
    <w:name w:val="Цитата 2 Знак"/>
    <w:link w:val="24"/>
    <w:locked/>
    <w:rsid w:val="00550E22"/>
    <w:rPr>
      <w:i/>
    </w:rPr>
  </w:style>
  <w:style w:type="paragraph" w:styleId="24">
    <w:name w:val="Quote"/>
    <w:basedOn w:val="a"/>
    <w:next w:val="a"/>
    <w:link w:val="23"/>
    <w:qFormat/>
    <w:rsid w:val="00550E22"/>
    <w:pPr>
      <w:widowControl w:val="0"/>
      <w:autoSpaceDE w:val="0"/>
      <w:autoSpaceDN w:val="0"/>
      <w:adjustRightInd w:val="0"/>
      <w:spacing w:after="0" w:line="240" w:lineRule="auto"/>
    </w:pPr>
    <w:rPr>
      <w:i/>
    </w:rPr>
  </w:style>
  <w:style w:type="character" w:customStyle="1" w:styleId="210">
    <w:name w:val="Цитата 2 Знак1"/>
    <w:basedOn w:val="a0"/>
    <w:uiPriority w:val="29"/>
    <w:rsid w:val="00550E22"/>
    <w:rPr>
      <w:i/>
      <w:iCs/>
      <w:color w:val="000000" w:themeColor="text1"/>
    </w:rPr>
  </w:style>
  <w:style w:type="character" w:customStyle="1" w:styleId="afa">
    <w:name w:val="Выделенная цитата Знак"/>
    <w:link w:val="afb"/>
    <w:locked/>
    <w:rsid w:val="00550E22"/>
    <w:rPr>
      <w:b/>
      <w:i/>
      <w:color w:val="FFFFFF"/>
      <w:shd w:val="clear" w:color="auto" w:fill="C0504D"/>
    </w:rPr>
  </w:style>
  <w:style w:type="paragraph" w:styleId="afb">
    <w:name w:val="Intense Quote"/>
    <w:basedOn w:val="a"/>
    <w:next w:val="a"/>
    <w:link w:val="afa"/>
    <w:qFormat/>
    <w:rsid w:val="00550E22"/>
    <w:pPr>
      <w:widowControl w:val="0"/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autoSpaceDE w:val="0"/>
      <w:autoSpaceDN w:val="0"/>
      <w:adjustRightInd w:val="0"/>
      <w:spacing w:before="140" w:after="140" w:line="240" w:lineRule="auto"/>
      <w:ind w:left="1440" w:right="1440"/>
    </w:pPr>
    <w:rPr>
      <w:b/>
      <w:i/>
      <w:color w:val="FFFFFF"/>
    </w:rPr>
  </w:style>
  <w:style w:type="character" w:customStyle="1" w:styleId="1a">
    <w:name w:val="Выделенная цитата Знак1"/>
    <w:basedOn w:val="a0"/>
    <w:uiPriority w:val="30"/>
    <w:rsid w:val="00550E22"/>
    <w:rPr>
      <w:b/>
      <w:bCs/>
      <w:i/>
      <w:iCs/>
      <w:color w:val="4F81BD" w:themeColor="accent1"/>
    </w:rPr>
  </w:style>
  <w:style w:type="paragraph" w:customStyle="1" w:styleId="rvps3">
    <w:name w:val="rvps3"/>
    <w:basedOn w:val="a"/>
    <w:rsid w:val="0055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ubtle Emphasis"/>
    <w:qFormat/>
    <w:rsid w:val="00550E22"/>
    <w:rPr>
      <w:i/>
      <w:iCs w:val="0"/>
    </w:rPr>
  </w:style>
  <w:style w:type="character" w:styleId="afd">
    <w:name w:val="Intense Emphasis"/>
    <w:qFormat/>
    <w:rsid w:val="00550E22"/>
    <w:rPr>
      <w:b/>
      <w:bCs w:val="0"/>
      <w:i/>
      <w:iCs w:val="0"/>
      <w:color w:val="C0504D"/>
      <w:spacing w:val="10"/>
    </w:rPr>
  </w:style>
  <w:style w:type="character" w:styleId="afe">
    <w:name w:val="Subtle Reference"/>
    <w:qFormat/>
    <w:rsid w:val="00550E22"/>
    <w:rPr>
      <w:b/>
      <w:bCs w:val="0"/>
    </w:rPr>
  </w:style>
  <w:style w:type="character" w:styleId="aff">
    <w:name w:val="Intense Reference"/>
    <w:qFormat/>
    <w:rsid w:val="00550E22"/>
    <w:rPr>
      <w:b/>
      <w:bCs/>
      <w:smallCaps/>
      <w:spacing w:val="5"/>
      <w:sz w:val="22"/>
      <w:szCs w:val="22"/>
      <w:u w:val="single"/>
    </w:rPr>
  </w:style>
  <w:style w:type="character" w:styleId="aff0">
    <w:name w:val="Book Title"/>
    <w:qFormat/>
    <w:rsid w:val="00550E22"/>
    <w:rPr>
      <w:rFonts w:ascii="Cambria" w:eastAsia="Times New Roman" w:hAnsi="Cambria" w:cs="Times New Roman" w:hint="default"/>
      <w:i/>
      <w:iCs/>
      <w:sz w:val="20"/>
      <w:szCs w:val="20"/>
    </w:rPr>
  </w:style>
  <w:style w:type="character" w:customStyle="1" w:styleId="rvts9">
    <w:name w:val="rvts9"/>
    <w:basedOn w:val="a0"/>
    <w:rsid w:val="00550E22"/>
  </w:style>
  <w:style w:type="character" w:customStyle="1" w:styleId="rvts8">
    <w:name w:val="rvts8"/>
    <w:basedOn w:val="a0"/>
    <w:rsid w:val="00550E22"/>
  </w:style>
  <w:style w:type="character" w:customStyle="1" w:styleId="rvts10">
    <w:name w:val="rvts10"/>
    <w:basedOn w:val="a0"/>
    <w:rsid w:val="00550E22"/>
  </w:style>
  <w:style w:type="character" w:customStyle="1" w:styleId="rvts11">
    <w:name w:val="rvts11"/>
    <w:basedOn w:val="a0"/>
    <w:rsid w:val="00550E22"/>
  </w:style>
  <w:style w:type="character" w:customStyle="1" w:styleId="HTML">
    <w:name w:val="Стандартный HTML Знак"/>
    <w:link w:val="HTML0"/>
    <w:rsid w:val="00550E22"/>
    <w:rPr>
      <w:rFonts w:ascii="Courier New" w:hAnsi="Courier New"/>
    </w:rPr>
  </w:style>
  <w:style w:type="paragraph" w:styleId="HTML0">
    <w:name w:val="HTML Preformatted"/>
    <w:basedOn w:val="a"/>
    <w:link w:val="HTML"/>
    <w:rsid w:val="00550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1">
    <w:name w:val="Стандартный HTML Знак1"/>
    <w:basedOn w:val="a0"/>
    <w:uiPriority w:val="99"/>
    <w:semiHidden/>
    <w:rsid w:val="00550E22"/>
    <w:rPr>
      <w:rFonts w:ascii="Consolas" w:hAnsi="Consolas" w:cs="Consolas"/>
      <w:sz w:val="20"/>
      <w:szCs w:val="20"/>
    </w:rPr>
  </w:style>
  <w:style w:type="paragraph" w:customStyle="1" w:styleId="Style4">
    <w:name w:val="Style4"/>
    <w:basedOn w:val="a"/>
    <w:rsid w:val="00550E2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50E22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550E22"/>
    <w:rPr>
      <w:rFonts w:ascii="Times New Roman" w:hAnsi="Times New Roman" w:cs="Times New Roman" w:hint="default"/>
      <w:sz w:val="28"/>
      <w:szCs w:val="28"/>
    </w:rPr>
  </w:style>
  <w:style w:type="paragraph" w:styleId="aff1">
    <w:name w:val="Body Text Indent"/>
    <w:basedOn w:val="a"/>
    <w:link w:val="aff2"/>
    <w:rsid w:val="00550E2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2">
    <w:name w:val="Основной текст с отступом Знак"/>
    <w:basedOn w:val="a0"/>
    <w:link w:val="aff1"/>
    <w:rsid w:val="00550E2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5">
    <w:name w:val="Body Text 2"/>
    <w:basedOn w:val="a"/>
    <w:link w:val="26"/>
    <w:rsid w:val="00550E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550E2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Normal">
    <w:name w:val="ConsNormal"/>
    <w:rsid w:val="00550E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Содержимое таблицы"/>
    <w:basedOn w:val="a"/>
    <w:rsid w:val="00550E2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FontStyle16">
    <w:name w:val="Font Style16"/>
    <w:rsid w:val="00550E22"/>
    <w:rPr>
      <w:rFonts w:ascii="Times New Roman" w:hAnsi="Times New Roman" w:cs="Times New Roman" w:hint="default"/>
      <w:sz w:val="28"/>
      <w:szCs w:val="28"/>
    </w:rPr>
  </w:style>
  <w:style w:type="paragraph" w:customStyle="1" w:styleId="Style2">
    <w:name w:val="Style2"/>
    <w:basedOn w:val="a"/>
    <w:rsid w:val="00550E22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50E22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50E22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styleId="aff4">
    <w:name w:val="page number"/>
    <w:basedOn w:val="a0"/>
    <w:rsid w:val="00550E22"/>
  </w:style>
  <w:style w:type="paragraph" w:styleId="aff5">
    <w:name w:val="caption"/>
    <w:basedOn w:val="a"/>
    <w:next w:val="a"/>
    <w:uiPriority w:val="35"/>
    <w:semiHidden/>
    <w:unhideWhenUsed/>
    <w:qFormat/>
    <w:rsid w:val="00550E22"/>
    <w:pPr>
      <w:spacing w:after="0" w:line="240" w:lineRule="auto"/>
    </w:pPr>
    <w:rPr>
      <w:rFonts w:ascii="Times New Roman" w:eastAsia="Times New Roman" w:hAnsi="Times New Roman" w:cs="Times New Roman"/>
      <w:b/>
      <w:bCs/>
      <w:caps/>
      <w:sz w:val="16"/>
      <w:szCs w:val="18"/>
      <w:lang w:eastAsia="ru-RU"/>
    </w:rPr>
  </w:style>
  <w:style w:type="paragraph" w:styleId="aff6">
    <w:name w:val="TOC Heading"/>
    <w:basedOn w:val="1"/>
    <w:next w:val="a"/>
    <w:uiPriority w:val="39"/>
    <w:semiHidden/>
    <w:unhideWhenUsed/>
    <w:qFormat/>
    <w:rsid w:val="00550E22"/>
    <w:pPr>
      <w:widowControl/>
      <w:autoSpaceDE/>
      <w:autoSpaceDN/>
      <w:adjustRightInd/>
      <w:outlineLvl w:val="9"/>
    </w:pPr>
  </w:style>
  <w:style w:type="paragraph" w:styleId="aff7">
    <w:name w:val="Body Text"/>
    <w:basedOn w:val="a"/>
    <w:link w:val="aff8"/>
    <w:rsid w:val="00550E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f8">
    <w:name w:val="Основной текст Знак"/>
    <w:basedOn w:val="a0"/>
    <w:link w:val="aff7"/>
    <w:rsid w:val="00550E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7">
    <w:name w:val="Body Text Indent 2"/>
    <w:basedOn w:val="a"/>
    <w:link w:val="28"/>
    <w:rsid w:val="00550E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8">
    <w:name w:val="Основной текст с отступом 2 Знак"/>
    <w:basedOn w:val="a0"/>
    <w:link w:val="27"/>
    <w:rsid w:val="00550E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550E22"/>
  </w:style>
  <w:style w:type="character" w:customStyle="1" w:styleId="29">
    <w:name w:val="Стиль2 Знак"/>
    <w:link w:val="2a"/>
    <w:locked/>
    <w:rsid w:val="00550E22"/>
    <w:rPr>
      <w:bCs/>
      <w:sz w:val="28"/>
      <w:szCs w:val="28"/>
    </w:rPr>
  </w:style>
  <w:style w:type="paragraph" w:customStyle="1" w:styleId="2a">
    <w:name w:val="Стиль2"/>
    <w:basedOn w:val="a"/>
    <w:link w:val="29"/>
    <w:rsid w:val="00550E22"/>
    <w:pPr>
      <w:spacing w:after="0" w:line="240" w:lineRule="auto"/>
      <w:ind w:firstLine="709"/>
      <w:jc w:val="both"/>
    </w:pPr>
    <w:rPr>
      <w:bCs/>
      <w:sz w:val="28"/>
      <w:szCs w:val="28"/>
    </w:rPr>
  </w:style>
  <w:style w:type="paragraph" w:customStyle="1" w:styleId="ConsPlusNormal">
    <w:name w:val="ConsPlusNormal"/>
    <w:rsid w:val="00550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next w:val="a5"/>
    <w:uiPriority w:val="59"/>
    <w:rsid w:val="00550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rsid w:val="000F1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0E22"/>
    <w:pPr>
      <w:widowControl w:val="0"/>
      <w:autoSpaceDE w:val="0"/>
      <w:autoSpaceDN w:val="0"/>
      <w:adjustRightInd w:val="0"/>
      <w:spacing w:before="300" w:after="40" w:line="240" w:lineRule="auto"/>
      <w:outlineLvl w:val="0"/>
    </w:pPr>
    <w:rPr>
      <w:rFonts w:ascii="Times New Roman" w:eastAsia="Times New Roman" w:hAnsi="Times New Roman" w:cs="Times New Roman"/>
      <w:smallCaps/>
      <w:spacing w:val="5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50E22"/>
    <w:pPr>
      <w:widowControl w:val="0"/>
      <w:autoSpaceDE w:val="0"/>
      <w:autoSpaceDN w:val="0"/>
      <w:adjustRightInd w:val="0"/>
      <w:spacing w:before="240" w:after="80" w:line="240" w:lineRule="auto"/>
      <w:outlineLvl w:val="1"/>
    </w:pPr>
    <w:rPr>
      <w:rFonts w:ascii="Times New Roman" w:eastAsia="Times New Roman" w:hAnsi="Times New Roman" w:cs="Times New Roman"/>
      <w:smallCaps/>
      <w:spacing w:val="5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50E22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mallCaps/>
      <w:spacing w:val="5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50E22"/>
    <w:pPr>
      <w:widowControl w:val="0"/>
      <w:autoSpaceDE w:val="0"/>
      <w:autoSpaceDN w:val="0"/>
      <w:adjustRightInd w:val="0"/>
      <w:spacing w:before="240" w:after="0" w:line="240" w:lineRule="auto"/>
      <w:outlineLvl w:val="3"/>
    </w:pPr>
    <w:rPr>
      <w:rFonts w:ascii="Times New Roman" w:eastAsia="Times New Roman" w:hAnsi="Times New Roman" w:cs="Times New Roman"/>
      <w:smallCaps/>
      <w:spacing w:val="10"/>
      <w:lang w:eastAsia="ru-RU"/>
    </w:rPr>
  </w:style>
  <w:style w:type="paragraph" w:styleId="5">
    <w:name w:val="heading 5"/>
    <w:basedOn w:val="a"/>
    <w:next w:val="a"/>
    <w:link w:val="50"/>
    <w:qFormat/>
    <w:rsid w:val="00550E22"/>
    <w:pPr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Times New Roman" w:eastAsia="Times New Roman" w:hAnsi="Times New Roman" w:cs="Times New Roman"/>
      <w:smallCaps/>
      <w:color w:val="943634"/>
      <w:spacing w:val="10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50E22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smallCaps/>
      <w:color w:val="C0504D"/>
      <w:spacing w:val="5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50E22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b/>
      <w:smallCaps/>
      <w:color w:val="C0504D"/>
      <w:spacing w:val="1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50E22"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mallCaps/>
      <w:color w:val="943634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50E22"/>
    <w:pPr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b/>
      <w:i/>
      <w:smallCaps/>
      <w:color w:val="62242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B51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rsid w:val="00AE6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550E22"/>
  </w:style>
  <w:style w:type="paragraph" w:customStyle="1" w:styleId="ConsPlusNonformat">
    <w:name w:val="ConsPlusNonformat"/>
    <w:uiPriority w:val="99"/>
    <w:rsid w:val="00550E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50E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">
    <w:name w:val="Сетка таблицы2"/>
    <w:basedOn w:val="a1"/>
    <w:next w:val="a5"/>
    <w:uiPriority w:val="99"/>
    <w:rsid w:val="00550E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0E2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55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50E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50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50E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50E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semiHidden/>
    <w:rsid w:val="00550E22"/>
    <w:rPr>
      <w:rFonts w:cs="Times New Roman"/>
      <w:color w:val="0000FF"/>
      <w:u w:val="single"/>
    </w:rPr>
  </w:style>
  <w:style w:type="paragraph" w:styleId="ad">
    <w:name w:val="footnote text"/>
    <w:basedOn w:val="a"/>
    <w:link w:val="ae"/>
    <w:rsid w:val="00550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550E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550E22"/>
    <w:rPr>
      <w:rFonts w:cs="Times New Roman"/>
      <w:vertAlign w:val="superscript"/>
    </w:rPr>
  </w:style>
  <w:style w:type="character" w:customStyle="1" w:styleId="apple-converted-space">
    <w:name w:val="apple-converted-space"/>
    <w:rsid w:val="00550E22"/>
  </w:style>
  <w:style w:type="character" w:customStyle="1" w:styleId="10">
    <w:name w:val="Заголовок 1 Знак"/>
    <w:basedOn w:val="a0"/>
    <w:link w:val="1"/>
    <w:rsid w:val="00550E22"/>
    <w:rPr>
      <w:rFonts w:ascii="Times New Roman" w:eastAsia="Times New Roman" w:hAnsi="Times New Roman" w:cs="Times New Roman"/>
      <w:smallCaps/>
      <w:spacing w:val="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0E22"/>
    <w:rPr>
      <w:rFonts w:ascii="Times New Roman" w:eastAsia="Times New Roman" w:hAnsi="Times New Roman" w:cs="Times New Roman"/>
      <w:smallCaps/>
      <w:spacing w:val="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50E22"/>
    <w:rPr>
      <w:rFonts w:ascii="Times New Roman" w:eastAsia="Times New Roman" w:hAnsi="Times New Roman" w:cs="Times New Roman"/>
      <w:smallCaps/>
      <w:spacing w:val="5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50E22"/>
    <w:rPr>
      <w:rFonts w:ascii="Times New Roman" w:eastAsia="Times New Roman" w:hAnsi="Times New Roman" w:cs="Times New Roman"/>
      <w:smallCaps/>
      <w:spacing w:val="10"/>
      <w:lang w:eastAsia="ru-RU"/>
    </w:rPr>
  </w:style>
  <w:style w:type="character" w:customStyle="1" w:styleId="50">
    <w:name w:val="Заголовок 5 Знак"/>
    <w:basedOn w:val="a0"/>
    <w:link w:val="5"/>
    <w:rsid w:val="00550E22"/>
    <w:rPr>
      <w:rFonts w:ascii="Times New Roman" w:eastAsia="Times New Roman" w:hAnsi="Times New Roman" w:cs="Times New Roman"/>
      <w:smallCaps/>
      <w:color w:val="943634"/>
      <w:spacing w:val="10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50E22"/>
    <w:rPr>
      <w:rFonts w:ascii="Times New Roman" w:eastAsia="Times New Roman" w:hAnsi="Times New Roman" w:cs="Times New Roman"/>
      <w:smallCaps/>
      <w:color w:val="C0504D"/>
      <w:spacing w:val="5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50E22"/>
    <w:rPr>
      <w:rFonts w:ascii="Times New Roman" w:eastAsia="Times New Roman" w:hAnsi="Times New Roman" w:cs="Times New Roman"/>
      <w:b/>
      <w:smallCaps/>
      <w:color w:val="C0504D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50E22"/>
    <w:rPr>
      <w:rFonts w:ascii="Times New Roman" w:eastAsia="Times New Roman" w:hAnsi="Times New Roman" w:cs="Times New Roman"/>
      <w:b/>
      <w:i/>
      <w:smallCaps/>
      <w:color w:val="943634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50E22"/>
    <w:rPr>
      <w:rFonts w:ascii="Times New Roman" w:eastAsia="Times New Roman" w:hAnsi="Times New Roman" w:cs="Times New Roman"/>
      <w:b/>
      <w:i/>
      <w:smallCaps/>
      <w:color w:val="622423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550E22"/>
  </w:style>
  <w:style w:type="table" w:customStyle="1" w:styleId="31">
    <w:name w:val="Сетка таблицы3"/>
    <w:basedOn w:val="a1"/>
    <w:next w:val="a5"/>
    <w:uiPriority w:val="59"/>
    <w:rsid w:val="00550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qFormat/>
    <w:rsid w:val="00550E22"/>
    <w:rPr>
      <w:b/>
      <w:bCs w:val="0"/>
      <w:i/>
      <w:iCs w:val="0"/>
      <w:spacing w:val="10"/>
    </w:rPr>
  </w:style>
  <w:style w:type="character" w:styleId="af1">
    <w:name w:val="Strong"/>
    <w:qFormat/>
    <w:rsid w:val="00550E22"/>
    <w:rPr>
      <w:b/>
      <w:bCs w:val="0"/>
      <w:color w:val="C0504D"/>
    </w:rPr>
  </w:style>
  <w:style w:type="character" w:customStyle="1" w:styleId="13">
    <w:name w:val="Текст сноски Знак1"/>
    <w:basedOn w:val="a0"/>
    <w:uiPriority w:val="99"/>
    <w:semiHidden/>
    <w:rsid w:val="00550E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550E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50E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концевой сноски Знак"/>
    <w:link w:val="af3"/>
    <w:semiHidden/>
    <w:locked/>
    <w:rsid w:val="00550E22"/>
  </w:style>
  <w:style w:type="paragraph" w:styleId="af3">
    <w:name w:val="endnote text"/>
    <w:basedOn w:val="a"/>
    <w:link w:val="af2"/>
    <w:semiHidden/>
    <w:rsid w:val="00550E22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16">
    <w:name w:val="Текст концевой сноски Знак1"/>
    <w:basedOn w:val="a0"/>
    <w:uiPriority w:val="99"/>
    <w:semiHidden/>
    <w:rsid w:val="00550E22"/>
    <w:rPr>
      <w:sz w:val="20"/>
      <w:szCs w:val="20"/>
    </w:rPr>
  </w:style>
  <w:style w:type="character" w:customStyle="1" w:styleId="af4">
    <w:name w:val="Название Знак"/>
    <w:link w:val="af5"/>
    <w:locked/>
    <w:rsid w:val="00550E22"/>
    <w:rPr>
      <w:smallCaps/>
      <w:sz w:val="48"/>
      <w:szCs w:val="48"/>
    </w:rPr>
  </w:style>
  <w:style w:type="paragraph" w:styleId="af5">
    <w:name w:val="Title"/>
    <w:basedOn w:val="a"/>
    <w:next w:val="a"/>
    <w:link w:val="af4"/>
    <w:qFormat/>
    <w:rsid w:val="00550E22"/>
    <w:pPr>
      <w:widowControl w:val="0"/>
      <w:pBdr>
        <w:top w:val="single" w:sz="12" w:space="1" w:color="C0504D"/>
      </w:pBdr>
      <w:autoSpaceDE w:val="0"/>
      <w:autoSpaceDN w:val="0"/>
      <w:adjustRightInd w:val="0"/>
      <w:spacing w:after="0" w:line="240" w:lineRule="auto"/>
      <w:jc w:val="right"/>
    </w:pPr>
    <w:rPr>
      <w:smallCaps/>
      <w:sz w:val="48"/>
      <w:szCs w:val="48"/>
    </w:rPr>
  </w:style>
  <w:style w:type="character" w:customStyle="1" w:styleId="17">
    <w:name w:val="Название Знак1"/>
    <w:basedOn w:val="a0"/>
    <w:uiPriority w:val="10"/>
    <w:rsid w:val="00550E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Подзаголовок Знак"/>
    <w:link w:val="af7"/>
    <w:locked/>
    <w:rsid w:val="00550E22"/>
    <w:rPr>
      <w:rFonts w:ascii="Cambria" w:hAnsi="Cambria"/>
    </w:rPr>
  </w:style>
  <w:style w:type="paragraph" w:styleId="af7">
    <w:name w:val="Subtitle"/>
    <w:basedOn w:val="a"/>
    <w:next w:val="a"/>
    <w:link w:val="af6"/>
    <w:qFormat/>
    <w:rsid w:val="00550E22"/>
    <w:pPr>
      <w:widowControl w:val="0"/>
      <w:autoSpaceDE w:val="0"/>
      <w:autoSpaceDN w:val="0"/>
      <w:adjustRightInd w:val="0"/>
      <w:spacing w:after="720" w:line="240" w:lineRule="auto"/>
      <w:jc w:val="right"/>
    </w:pPr>
    <w:rPr>
      <w:rFonts w:ascii="Cambria" w:hAnsi="Cambria"/>
    </w:rPr>
  </w:style>
  <w:style w:type="character" w:customStyle="1" w:styleId="18">
    <w:name w:val="Подзаголовок Знак1"/>
    <w:basedOn w:val="a0"/>
    <w:uiPriority w:val="11"/>
    <w:rsid w:val="00550E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9">
    <w:name w:val="Текст выноски Знак1"/>
    <w:basedOn w:val="a0"/>
    <w:uiPriority w:val="99"/>
    <w:semiHidden/>
    <w:rsid w:val="00550E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Без интервала Знак"/>
    <w:link w:val="af9"/>
    <w:locked/>
    <w:rsid w:val="00550E22"/>
  </w:style>
  <w:style w:type="paragraph" w:styleId="af9">
    <w:name w:val="No Spacing"/>
    <w:basedOn w:val="a"/>
    <w:link w:val="af8"/>
    <w:qFormat/>
    <w:rsid w:val="00550E22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23">
    <w:name w:val="Цитата 2 Знак"/>
    <w:link w:val="24"/>
    <w:locked/>
    <w:rsid w:val="00550E22"/>
    <w:rPr>
      <w:i/>
    </w:rPr>
  </w:style>
  <w:style w:type="paragraph" w:styleId="24">
    <w:name w:val="Quote"/>
    <w:basedOn w:val="a"/>
    <w:next w:val="a"/>
    <w:link w:val="23"/>
    <w:qFormat/>
    <w:rsid w:val="00550E22"/>
    <w:pPr>
      <w:widowControl w:val="0"/>
      <w:autoSpaceDE w:val="0"/>
      <w:autoSpaceDN w:val="0"/>
      <w:adjustRightInd w:val="0"/>
      <w:spacing w:after="0" w:line="240" w:lineRule="auto"/>
    </w:pPr>
    <w:rPr>
      <w:i/>
    </w:rPr>
  </w:style>
  <w:style w:type="character" w:customStyle="1" w:styleId="210">
    <w:name w:val="Цитата 2 Знак1"/>
    <w:basedOn w:val="a0"/>
    <w:uiPriority w:val="29"/>
    <w:rsid w:val="00550E22"/>
    <w:rPr>
      <w:i/>
      <w:iCs/>
      <w:color w:val="000000" w:themeColor="text1"/>
    </w:rPr>
  </w:style>
  <w:style w:type="character" w:customStyle="1" w:styleId="afa">
    <w:name w:val="Выделенная цитата Знак"/>
    <w:link w:val="afb"/>
    <w:locked/>
    <w:rsid w:val="00550E22"/>
    <w:rPr>
      <w:b/>
      <w:i/>
      <w:color w:val="FFFFFF"/>
      <w:shd w:val="clear" w:color="auto" w:fill="C0504D"/>
    </w:rPr>
  </w:style>
  <w:style w:type="paragraph" w:styleId="afb">
    <w:name w:val="Intense Quote"/>
    <w:basedOn w:val="a"/>
    <w:next w:val="a"/>
    <w:link w:val="afa"/>
    <w:qFormat/>
    <w:rsid w:val="00550E22"/>
    <w:pPr>
      <w:widowControl w:val="0"/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autoSpaceDE w:val="0"/>
      <w:autoSpaceDN w:val="0"/>
      <w:adjustRightInd w:val="0"/>
      <w:spacing w:before="140" w:after="140" w:line="240" w:lineRule="auto"/>
      <w:ind w:left="1440" w:right="1440"/>
    </w:pPr>
    <w:rPr>
      <w:b/>
      <w:i/>
      <w:color w:val="FFFFFF"/>
    </w:rPr>
  </w:style>
  <w:style w:type="character" w:customStyle="1" w:styleId="1a">
    <w:name w:val="Выделенная цитата Знак1"/>
    <w:basedOn w:val="a0"/>
    <w:uiPriority w:val="30"/>
    <w:rsid w:val="00550E22"/>
    <w:rPr>
      <w:b/>
      <w:bCs/>
      <w:i/>
      <w:iCs/>
      <w:color w:val="4F81BD" w:themeColor="accent1"/>
    </w:rPr>
  </w:style>
  <w:style w:type="paragraph" w:customStyle="1" w:styleId="rvps3">
    <w:name w:val="rvps3"/>
    <w:basedOn w:val="a"/>
    <w:rsid w:val="0055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ubtle Emphasis"/>
    <w:qFormat/>
    <w:rsid w:val="00550E22"/>
    <w:rPr>
      <w:i/>
      <w:iCs w:val="0"/>
    </w:rPr>
  </w:style>
  <w:style w:type="character" w:styleId="afd">
    <w:name w:val="Intense Emphasis"/>
    <w:qFormat/>
    <w:rsid w:val="00550E22"/>
    <w:rPr>
      <w:b/>
      <w:bCs w:val="0"/>
      <w:i/>
      <w:iCs w:val="0"/>
      <w:color w:val="C0504D"/>
      <w:spacing w:val="10"/>
    </w:rPr>
  </w:style>
  <w:style w:type="character" w:styleId="afe">
    <w:name w:val="Subtle Reference"/>
    <w:qFormat/>
    <w:rsid w:val="00550E22"/>
    <w:rPr>
      <w:b/>
      <w:bCs w:val="0"/>
    </w:rPr>
  </w:style>
  <w:style w:type="character" w:styleId="aff">
    <w:name w:val="Intense Reference"/>
    <w:qFormat/>
    <w:rsid w:val="00550E22"/>
    <w:rPr>
      <w:b/>
      <w:bCs/>
      <w:smallCaps/>
      <w:spacing w:val="5"/>
      <w:sz w:val="22"/>
      <w:szCs w:val="22"/>
      <w:u w:val="single"/>
    </w:rPr>
  </w:style>
  <w:style w:type="character" w:styleId="aff0">
    <w:name w:val="Book Title"/>
    <w:qFormat/>
    <w:rsid w:val="00550E22"/>
    <w:rPr>
      <w:rFonts w:ascii="Cambria" w:eastAsia="Times New Roman" w:hAnsi="Cambria" w:cs="Times New Roman" w:hint="default"/>
      <w:i/>
      <w:iCs/>
      <w:sz w:val="20"/>
      <w:szCs w:val="20"/>
    </w:rPr>
  </w:style>
  <w:style w:type="character" w:customStyle="1" w:styleId="rvts9">
    <w:name w:val="rvts9"/>
    <w:basedOn w:val="a0"/>
    <w:rsid w:val="00550E22"/>
  </w:style>
  <w:style w:type="character" w:customStyle="1" w:styleId="rvts8">
    <w:name w:val="rvts8"/>
    <w:basedOn w:val="a0"/>
    <w:rsid w:val="00550E22"/>
  </w:style>
  <w:style w:type="character" w:customStyle="1" w:styleId="rvts10">
    <w:name w:val="rvts10"/>
    <w:basedOn w:val="a0"/>
    <w:rsid w:val="00550E22"/>
  </w:style>
  <w:style w:type="character" w:customStyle="1" w:styleId="rvts11">
    <w:name w:val="rvts11"/>
    <w:basedOn w:val="a0"/>
    <w:rsid w:val="00550E22"/>
  </w:style>
  <w:style w:type="character" w:customStyle="1" w:styleId="HTML">
    <w:name w:val="Стандартный HTML Знак"/>
    <w:link w:val="HTML0"/>
    <w:rsid w:val="00550E22"/>
    <w:rPr>
      <w:rFonts w:ascii="Courier New" w:hAnsi="Courier New"/>
    </w:rPr>
  </w:style>
  <w:style w:type="paragraph" w:styleId="HTML0">
    <w:name w:val="HTML Preformatted"/>
    <w:basedOn w:val="a"/>
    <w:link w:val="HTML"/>
    <w:rsid w:val="00550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1">
    <w:name w:val="Стандартный HTML Знак1"/>
    <w:basedOn w:val="a0"/>
    <w:uiPriority w:val="99"/>
    <w:semiHidden/>
    <w:rsid w:val="00550E22"/>
    <w:rPr>
      <w:rFonts w:ascii="Consolas" w:hAnsi="Consolas" w:cs="Consolas"/>
      <w:sz w:val="20"/>
      <w:szCs w:val="20"/>
    </w:rPr>
  </w:style>
  <w:style w:type="paragraph" w:customStyle="1" w:styleId="Style4">
    <w:name w:val="Style4"/>
    <w:basedOn w:val="a"/>
    <w:rsid w:val="00550E2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50E22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550E22"/>
    <w:rPr>
      <w:rFonts w:ascii="Times New Roman" w:hAnsi="Times New Roman" w:cs="Times New Roman" w:hint="default"/>
      <w:sz w:val="28"/>
      <w:szCs w:val="28"/>
    </w:rPr>
  </w:style>
  <w:style w:type="paragraph" w:styleId="aff1">
    <w:name w:val="Body Text Indent"/>
    <w:basedOn w:val="a"/>
    <w:link w:val="aff2"/>
    <w:rsid w:val="00550E2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2">
    <w:name w:val="Основной текст с отступом Знак"/>
    <w:basedOn w:val="a0"/>
    <w:link w:val="aff1"/>
    <w:rsid w:val="00550E2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5">
    <w:name w:val="Body Text 2"/>
    <w:basedOn w:val="a"/>
    <w:link w:val="26"/>
    <w:rsid w:val="00550E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550E2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Normal">
    <w:name w:val="ConsNormal"/>
    <w:rsid w:val="00550E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Содержимое таблицы"/>
    <w:basedOn w:val="a"/>
    <w:rsid w:val="00550E2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FontStyle16">
    <w:name w:val="Font Style16"/>
    <w:rsid w:val="00550E22"/>
    <w:rPr>
      <w:rFonts w:ascii="Times New Roman" w:hAnsi="Times New Roman" w:cs="Times New Roman" w:hint="default"/>
      <w:sz w:val="28"/>
      <w:szCs w:val="28"/>
    </w:rPr>
  </w:style>
  <w:style w:type="paragraph" w:customStyle="1" w:styleId="Style2">
    <w:name w:val="Style2"/>
    <w:basedOn w:val="a"/>
    <w:rsid w:val="00550E22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50E22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50E22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styleId="aff4">
    <w:name w:val="page number"/>
    <w:basedOn w:val="a0"/>
    <w:rsid w:val="00550E22"/>
  </w:style>
  <w:style w:type="paragraph" w:styleId="aff5">
    <w:name w:val="caption"/>
    <w:basedOn w:val="a"/>
    <w:next w:val="a"/>
    <w:uiPriority w:val="35"/>
    <w:semiHidden/>
    <w:unhideWhenUsed/>
    <w:qFormat/>
    <w:rsid w:val="00550E22"/>
    <w:pPr>
      <w:spacing w:after="0" w:line="240" w:lineRule="auto"/>
    </w:pPr>
    <w:rPr>
      <w:rFonts w:ascii="Times New Roman" w:eastAsia="Times New Roman" w:hAnsi="Times New Roman" w:cs="Times New Roman"/>
      <w:b/>
      <w:bCs/>
      <w:caps/>
      <w:sz w:val="16"/>
      <w:szCs w:val="18"/>
      <w:lang w:eastAsia="ru-RU"/>
    </w:rPr>
  </w:style>
  <w:style w:type="paragraph" w:styleId="aff6">
    <w:name w:val="TOC Heading"/>
    <w:basedOn w:val="1"/>
    <w:next w:val="a"/>
    <w:uiPriority w:val="39"/>
    <w:semiHidden/>
    <w:unhideWhenUsed/>
    <w:qFormat/>
    <w:rsid w:val="00550E22"/>
    <w:pPr>
      <w:widowControl/>
      <w:autoSpaceDE/>
      <w:autoSpaceDN/>
      <w:adjustRightInd/>
      <w:outlineLvl w:val="9"/>
    </w:pPr>
  </w:style>
  <w:style w:type="paragraph" w:styleId="aff7">
    <w:name w:val="Body Text"/>
    <w:basedOn w:val="a"/>
    <w:link w:val="aff8"/>
    <w:rsid w:val="00550E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f8">
    <w:name w:val="Основной текст Знак"/>
    <w:basedOn w:val="a0"/>
    <w:link w:val="aff7"/>
    <w:rsid w:val="00550E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7">
    <w:name w:val="Body Text Indent 2"/>
    <w:basedOn w:val="a"/>
    <w:link w:val="28"/>
    <w:rsid w:val="00550E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8">
    <w:name w:val="Основной текст с отступом 2 Знак"/>
    <w:basedOn w:val="a0"/>
    <w:link w:val="27"/>
    <w:rsid w:val="00550E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550E22"/>
  </w:style>
  <w:style w:type="character" w:customStyle="1" w:styleId="29">
    <w:name w:val="Стиль2 Знак"/>
    <w:link w:val="2a"/>
    <w:locked/>
    <w:rsid w:val="00550E22"/>
    <w:rPr>
      <w:bCs/>
      <w:sz w:val="28"/>
      <w:szCs w:val="28"/>
    </w:rPr>
  </w:style>
  <w:style w:type="paragraph" w:customStyle="1" w:styleId="2a">
    <w:name w:val="Стиль2"/>
    <w:basedOn w:val="a"/>
    <w:link w:val="29"/>
    <w:rsid w:val="00550E22"/>
    <w:pPr>
      <w:spacing w:after="0" w:line="240" w:lineRule="auto"/>
      <w:ind w:firstLine="709"/>
      <w:jc w:val="both"/>
    </w:pPr>
    <w:rPr>
      <w:bCs/>
      <w:sz w:val="28"/>
      <w:szCs w:val="28"/>
    </w:rPr>
  </w:style>
  <w:style w:type="paragraph" w:customStyle="1" w:styleId="ConsPlusNormal">
    <w:name w:val="ConsPlusNormal"/>
    <w:rsid w:val="00550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next w:val="a5"/>
    <w:uiPriority w:val="59"/>
    <w:rsid w:val="00550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rsid w:val="000F1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\Documents\&#1052;&#1054;&#1053;&#1048;&#1058;&#1054;&#1056;&#1048;&#1053;&#1043;%20&#1057;&#1055;\2014\&#1052;&#1086;&#1085;&#1080;&#1090;&#1086;&#1088;&#1080;&#1085;&#1075;%20&#1057;&#1055;%202014%20&#1075;&#1086;&#1076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\Documents\&#1052;&#1054;&#1053;&#1048;&#1058;&#1054;&#1056;&#1048;&#1053;&#1043;%20&#1057;&#1055;\2014\&#1052;&#1086;&#1085;&#1080;&#1090;&#1086;&#1088;&#1080;&#1085;&#1075;%20&#1057;&#1055;%202014%20&#1075;&#1086;&#1076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'Результаты мониторинга'!$A$8:$A$20</c:f>
              <c:strCache>
                <c:ptCount val="13"/>
                <c:pt idx="0">
                  <c:v>Нетрудоустроенность</c:v>
                </c:pt>
                <c:pt idx="1">
                  <c:v>Алкогольная зависимость</c:v>
                </c:pt>
                <c:pt idx="2">
                  <c:v>Отсутствие разрешительных документов на официальное пребывание на территории РФ (РВП, вид на жительство)</c:v>
                </c:pt>
                <c:pt idx="3">
                  <c:v>Отсутствие регистрации</c:v>
                </c:pt>
                <c:pt idx="4">
                  <c:v>Отсутствие пособий</c:v>
                </c:pt>
                <c:pt idx="5">
                  <c:v>Отсутствие места в детском саду</c:v>
                </c:pt>
                <c:pt idx="6">
                  <c:v>Задолженность по жилищно-коммунальным услугам</c:v>
                </c:pt>
                <c:pt idx="7">
                  <c:v>Недостаточность денежных средств</c:v>
                </c:pt>
                <c:pt idx="8">
                  <c:v>Конфликты с супругом</c:v>
                </c:pt>
                <c:pt idx="9">
                  <c:v>Конфликты с ребенком</c:v>
                </c:pt>
                <c:pt idx="10">
                  <c:v>Правонарушения ребенка</c:v>
                </c:pt>
                <c:pt idx="11">
                  <c:v>Проблемы с обучением в школе</c:v>
                </c:pt>
                <c:pt idx="12">
                  <c:v>Прочие проблемы</c:v>
                </c:pt>
              </c:strCache>
            </c:strRef>
          </c:cat>
          <c:val>
            <c:numRef>
              <c:f>'Результаты мониторинга'!$D$8:$D$20</c:f>
              <c:numCache>
                <c:formatCode>General</c:formatCode>
                <c:ptCount val="13"/>
                <c:pt idx="0">
                  <c:v>455</c:v>
                </c:pt>
                <c:pt idx="1">
                  <c:v>307</c:v>
                </c:pt>
                <c:pt idx="2">
                  <c:v>53</c:v>
                </c:pt>
                <c:pt idx="3">
                  <c:v>278</c:v>
                </c:pt>
                <c:pt idx="4">
                  <c:v>468</c:v>
                </c:pt>
                <c:pt idx="5">
                  <c:v>247</c:v>
                </c:pt>
                <c:pt idx="6">
                  <c:v>422</c:v>
                </c:pt>
                <c:pt idx="7">
                  <c:v>872</c:v>
                </c:pt>
                <c:pt idx="8">
                  <c:v>182</c:v>
                </c:pt>
                <c:pt idx="9">
                  <c:v>290</c:v>
                </c:pt>
                <c:pt idx="10">
                  <c:v>40</c:v>
                </c:pt>
                <c:pt idx="11">
                  <c:v>150</c:v>
                </c:pt>
                <c:pt idx="12">
                  <c:v>32</c:v>
                </c:pt>
              </c:numCache>
            </c:numRef>
          </c:val>
          <c:smooth val="0"/>
        </c:ser>
        <c:ser>
          <c:idx val="1"/>
          <c:order val="1"/>
          <c:dLbls>
            <c:txPr>
              <a:bodyPr/>
              <a:lstStyle/>
              <a:p>
                <a:pPr>
                  <a:defRPr sz="11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'Результаты мониторинга'!$A$8:$A$20</c:f>
              <c:strCache>
                <c:ptCount val="13"/>
                <c:pt idx="0">
                  <c:v>Нетрудоустроенность</c:v>
                </c:pt>
                <c:pt idx="1">
                  <c:v>Алкогольная зависимость</c:v>
                </c:pt>
                <c:pt idx="2">
                  <c:v>Отсутствие разрешительных документов на официальное пребывание на территории РФ (РВП, вид на жительство)</c:v>
                </c:pt>
                <c:pt idx="3">
                  <c:v>Отсутствие регистрации</c:v>
                </c:pt>
                <c:pt idx="4">
                  <c:v>Отсутствие пособий</c:v>
                </c:pt>
                <c:pt idx="5">
                  <c:v>Отсутствие места в детском саду</c:v>
                </c:pt>
                <c:pt idx="6">
                  <c:v>Задолженность по жилищно-коммунальным услугам</c:v>
                </c:pt>
                <c:pt idx="7">
                  <c:v>Недостаточность денежных средств</c:v>
                </c:pt>
                <c:pt idx="8">
                  <c:v>Конфликты с супругом</c:v>
                </c:pt>
                <c:pt idx="9">
                  <c:v>Конфликты с ребенком</c:v>
                </c:pt>
                <c:pt idx="10">
                  <c:v>Правонарушения ребенка</c:v>
                </c:pt>
                <c:pt idx="11">
                  <c:v>Проблемы с обучением в школе</c:v>
                </c:pt>
                <c:pt idx="12">
                  <c:v>Прочие проблемы</c:v>
                </c:pt>
              </c:strCache>
            </c:strRef>
          </c:cat>
          <c:val>
            <c:numRef>
              <c:f>'Результаты мониторинга'!$H$8:$H$20</c:f>
              <c:numCache>
                <c:formatCode>General</c:formatCode>
                <c:ptCount val="13"/>
                <c:pt idx="0">
                  <c:v>99</c:v>
                </c:pt>
                <c:pt idx="1">
                  <c:v>62</c:v>
                </c:pt>
                <c:pt idx="2">
                  <c:v>10</c:v>
                </c:pt>
                <c:pt idx="3">
                  <c:v>30</c:v>
                </c:pt>
                <c:pt idx="4">
                  <c:v>29</c:v>
                </c:pt>
                <c:pt idx="5">
                  <c:v>34</c:v>
                </c:pt>
                <c:pt idx="6">
                  <c:v>65</c:v>
                </c:pt>
                <c:pt idx="7">
                  <c:v>404</c:v>
                </c:pt>
                <c:pt idx="8">
                  <c:v>51</c:v>
                </c:pt>
                <c:pt idx="9">
                  <c:v>32</c:v>
                </c:pt>
                <c:pt idx="10">
                  <c:v>7</c:v>
                </c:pt>
                <c:pt idx="11">
                  <c:v>22</c:v>
                </c:pt>
                <c:pt idx="12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034240"/>
        <c:axId val="57035776"/>
      </c:lineChart>
      <c:catAx>
        <c:axId val="57034240"/>
        <c:scaling>
          <c:orientation val="minMax"/>
        </c:scaling>
        <c:delete val="0"/>
        <c:axPos val="b"/>
        <c:majorTickMark val="out"/>
        <c:minorTickMark val="none"/>
        <c:tickLblPos val="nextTo"/>
        <c:crossAx val="57035776"/>
        <c:crosses val="autoZero"/>
        <c:auto val="1"/>
        <c:lblAlgn val="ctr"/>
        <c:lblOffset val="100"/>
        <c:noMultiLvlLbl val="0"/>
      </c:catAx>
      <c:valAx>
        <c:axId val="57035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0342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1692603809139244E-2"/>
          <c:y val="3.3729345513603841E-2"/>
          <c:w val="0.91830739619086077"/>
          <c:h val="0.48491636770993507"/>
        </c:manualLayout>
      </c:layout>
      <c:lineChart>
        <c:grouping val="stacked"/>
        <c:varyColors val="0"/>
        <c:ser>
          <c:idx val="1"/>
          <c:order val="0"/>
          <c:dLbls>
            <c:txPr>
              <a:bodyPr/>
              <a:lstStyle/>
              <a:p>
                <a:pPr>
                  <a:defRPr sz="1400" b="1">
                    <a:solidFill>
                      <a:schemeClr val="accent6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'Результаты мониторинга'!$A$8:$A$20</c:f>
              <c:strCache>
                <c:ptCount val="13"/>
                <c:pt idx="0">
                  <c:v>Нетрудоустроенность</c:v>
                </c:pt>
                <c:pt idx="1">
                  <c:v>Алкогольная зависимость</c:v>
                </c:pt>
                <c:pt idx="2">
                  <c:v>Отсутствие разрешительных документов на официальное пребывание на территории РФ (РВП, вид на жительство)</c:v>
                </c:pt>
                <c:pt idx="3">
                  <c:v>Отсутствие регистрации</c:v>
                </c:pt>
                <c:pt idx="4">
                  <c:v>Отсутствие пособий</c:v>
                </c:pt>
                <c:pt idx="5">
                  <c:v>Отсутствие места в детском саду</c:v>
                </c:pt>
                <c:pt idx="6">
                  <c:v>Задолженность по жилищно-коммунальным услугам</c:v>
                </c:pt>
                <c:pt idx="7">
                  <c:v>Недостаточность денежных средств</c:v>
                </c:pt>
                <c:pt idx="8">
                  <c:v>Конфликты с супругом</c:v>
                </c:pt>
                <c:pt idx="9">
                  <c:v>Конфликты с ребенком</c:v>
                </c:pt>
                <c:pt idx="10">
                  <c:v>Правонарушения ребенка</c:v>
                </c:pt>
                <c:pt idx="11">
                  <c:v>Проблемы с обучением в школе</c:v>
                </c:pt>
                <c:pt idx="12">
                  <c:v>Прочие проблемы</c:v>
                </c:pt>
              </c:strCache>
            </c:strRef>
          </c:cat>
          <c:val>
            <c:numRef>
              <c:f>'Результаты мониторинга'!$N$8:$N$20</c:f>
              <c:numCache>
                <c:formatCode>General</c:formatCode>
                <c:ptCount val="13"/>
                <c:pt idx="0">
                  <c:v>73</c:v>
                </c:pt>
                <c:pt idx="1">
                  <c:v>71</c:v>
                </c:pt>
                <c:pt idx="2">
                  <c:v>10</c:v>
                </c:pt>
                <c:pt idx="3">
                  <c:v>28</c:v>
                </c:pt>
                <c:pt idx="4">
                  <c:v>75</c:v>
                </c:pt>
                <c:pt idx="5">
                  <c:v>23</c:v>
                </c:pt>
                <c:pt idx="6">
                  <c:v>68</c:v>
                </c:pt>
                <c:pt idx="7">
                  <c:v>241</c:v>
                </c:pt>
                <c:pt idx="8">
                  <c:v>38</c:v>
                </c:pt>
                <c:pt idx="9">
                  <c:v>46</c:v>
                </c:pt>
                <c:pt idx="10">
                  <c:v>2</c:v>
                </c:pt>
                <c:pt idx="11">
                  <c:v>32</c:v>
                </c:pt>
                <c:pt idx="12">
                  <c:v>57</c:v>
                </c:pt>
              </c:numCache>
            </c:numRef>
          </c:val>
          <c:smooth val="0"/>
        </c:ser>
        <c:ser>
          <c:idx val="0"/>
          <c:order val="1"/>
          <c:dLbls>
            <c:txPr>
              <a:bodyPr/>
              <a:lstStyle/>
              <a:p>
                <a:pPr>
                  <a:defRPr sz="1200" b="1">
                    <a:solidFill>
                      <a:schemeClr val="tx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'Результаты мониторинга'!$A$8:$A$20</c:f>
              <c:strCache>
                <c:ptCount val="13"/>
                <c:pt idx="0">
                  <c:v>Нетрудоустроенность</c:v>
                </c:pt>
                <c:pt idx="1">
                  <c:v>Алкогольная зависимость</c:v>
                </c:pt>
                <c:pt idx="2">
                  <c:v>Отсутствие разрешительных документов на официальное пребывание на территории РФ (РВП, вид на жительство)</c:v>
                </c:pt>
                <c:pt idx="3">
                  <c:v>Отсутствие регистрации</c:v>
                </c:pt>
                <c:pt idx="4">
                  <c:v>Отсутствие пособий</c:v>
                </c:pt>
                <c:pt idx="5">
                  <c:v>Отсутствие места в детском саду</c:v>
                </c:pt>
                <c:pt idx="6">
                  <c:v>Задолженность по жилищно-коммунальным услугам</c:v>
                </c:pt>
                <c:pt idx="7">
                  <c:v>Недостаточность денежных средств</c:v>
                </c:pt>
                <c:pt idx="8">
                  <c:v>Конфликты с супругом</c:v>
                </c:pt>
                <c:pt idx="9">
                  <c:v>Конфликты с ребенком</c:v>
                </c:pt>
                <c:pt idx="10">
                  <c:v>Правонарушения ребенка</c:v>
                </c:pt>
                <c:pt idx="11">
                  <c:v>Проблемы с обучением в школе</c:v>
                </c:pt>
                <c:pt idx="12">
                  <c:v>Прочие проблемы</c:v>
                </c:pt>
              </c:strCache>
            </c:strRef>
          </c:cat>
          <c:val>
            <c:numRef>
              <c:f>'Результаты мониторинга'!$H$8:$H$20</c:f>
              <c:numCache>
                <c:formatCode>General</c:formatCode>
                <c:ptCount val="13"/>
                <c:pt idx="0">
                  <c:v>99</c:v>
                </c:pt>
                <c:pt idx="1">
                  <c:v>62</c:v>
                </c:pt>
                <c:pt idx="2">
                  <c:v>10</c:v>
                </c:pt>
                <c:pt idx="3">
                  <c:v>30</c:v>
                </c:pt>
                <c:pt idx="4">
                  <c:v>29</c:v>
                </c:pt>
                <c:pt idx="5">
                  <c:v>34</c:v>
                </c:pt>
                <c:pt idx="6">
                  <c:v>65</c:v>
                </c:pt>
                <c:pt idx="7">
                  <c:v>404</c:v>
                </c:pt>
                <c:pt idx="8">
                  <c:v>51</c:v>
                </c:pt>
                <c:pt idx="9">
                  <c:v>32</c:v>
                </c:pt>
                <c:pt idx="10">
                  <c:v>7</c:v>
                </c:pt>
                <c:pt idx="11">
                  <c:v>22</c:v>
                </c:pt>
                <c:pt idx="12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754112"/>
        <c:axId val="97919744"/>
      </c:lineChart>
      <c:catAx>
        <c:axId val="97754112"/>
        <c:scaling>
          <c:orientation val="minMax"/>
        </c:scaling>
        <c:delete val="0"/>
        <c:axPos val="b"/>
        <c:majorTickMark val="out"/>
        <c:minorTickMark val="none"/>
        <c:tickLblPos val="nextTo"/>
        <c:crossAx val="97919744"/>
        <c:crosses val="autoZero"/>
        <c:auto val="1"/>
        <c:lblAlgn val="ctr"/>
        <c:lblOffset val="100"/>
        <c:noMultiLvlLbl val="0"/>
      </c:catAx>
      <c:valAx>
        <c:axId val="97919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754112"/>
        <c:crosses val="autoZero"/>
        <c:crossBetween val="between"/>
      </c:valAx>
    </c:plotArea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20202</Words>
  <Characters>115156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</dc:creator>
  <cp:lastModifiedBy>admin</cp:lastModifiedBy>
  <cp:revision>2</cp:revision>
  <cp:lastPrinted>2014-12-24T07:20:00Z</cp:lastPrinted>
  <dcterms:created xsi:type="dcterms:W3CDTF">2015-01-15T07:53:00Z</dcterms:created>
  <dcterms:modified xsi:type="dcterms:W3CDTF">2015-01-15T07:53:00Z</dcterms:modified>
</cp:coreProperties>
</file>