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27 августа 2012 г. N 25269</w:t>
      </w:r>
    </w:p>
    <w:p w:rsidR="00EB2FB8" w:rsidRDefault="00EB2F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20 августа 2012 г. N 623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ТРЕБОВАНИЙ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СОДЕРЖАНИЮ ПРОГРАММЫ ПОДГОТОВКИ ЛИЦ, ЖЕЛАЮЩИХ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ПРИНЯТЬ НА ВОСПИТАНИЕ В СВОЮ СЕМЬЮ РЕБЕНКА, ОСТАВШЕГОСЯ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 ПОПЕЧЕНИЯ РОДИТЕЛЕЙ, И ФОРМЫ СВИДЕТЕЛЬСТВА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ПРОХОЖДЕНИИ ТАКОЙ ПОДГОТОВКИ НА ТЕРРИТОРИИ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</w:t>
      </w:r>
      <w:hyperlink r:id="rId5" w:history="1">
        <w:r>
          <w:rPr>
            <w:rFonts w:cs="Calibri"/>
            <w:color w:val="0000FF"/>
          </w:rPr>
          <w:t>пунктом 4 статьи 127</w:t>
        </w:r>
      </w:hyperlink>
      <w:r>
        <w:rPr>
          <w:rFonts w:cs="Calibri"/>
        </w:rPr>
        <w:t xml:space="preserve"> Семейного кодекса Российской Федерации (Собрание законодательства Российской Федерации, 1996, N 1, ст. 16; 1997, N 46, ст. 5243; 1998, N 26, ст. 3014; 2000, N 2, ст. 153; 2004, N 35, ст. 3607; 2005, N 1, ст. 11; 2006, N 23, ст. 2378; N 52, ст. 5497; 2007, N 1, ст. 21; N 30, ст. 3808; 2008, N 17, ст. 1756; N 27, ст. 3124; 2010, N 52, ст. 7001; 2011, N 19, ст. 2715; N 49, ст. 7029, ст. 7041), </w:t>
      </w:r>
      <w:hyperlink r:id="rId6" w:history="1">
        <w:r>
          <w:rPr>
            <w:rFonts w:cs="Calibri"/>
            <w:color w:val="0000FF"/>
          </w:rPr>
          <w:t>подпунктом 7 пункта 6</w:t>
        </w:r>
      </w:hyperlink>
      <w:r>
        <w:rPr>
          <w:rFonts w:cs="Calibri"/>
        </w:rP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(Собрание законодательства Российской Федерации, 2000, N 15, ст. 1590; 2002, N 15, ст. 1434; 2005, N 11, ст. 950; 2006, N 16, ст. 1748; 2012, N 19, ст. 2416; N 21, ст. 2644), </w:t>
      </w:r>
      <w:hyperlink r:id="rId7" w:history="1">
        <w:r>
          <w:rPr>
            <w:rFonts w:cs="Calibri"/>
            <w:color w:val="0000FF"/>
          </w:rPr>
          <w:t>пунктами 15</w:t>
        </w:r>
      </w:hyperlink>
      <w:r>
        <w:rPr>
          <w:rFonts w:cs="Calibri"/>
        </w:rPr>
        <w:t xml:space="preserve"> и </w:t>
      </w:r>
      <w:hyperlink r:id="rId8" w:history="1">
        <w:r>
          <w:rPr>
            <w:rFonts w:cs="Calibri"/>
            <w:color w:val="0000FF"/>
          </w:rPr>
          <w:t>17</w:t>
        </w:r>
      </w:hyperlink>
      <w:r>
        <w:rPr>
          <w:rFonts w:cs="Calibri"/>
        </w:rP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приказываю: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36" w:history="1">
        <w:r>
          <w:rPr>
            <w:rFonts w:cs="Calibri"/>
            <w:color w:val="0000FF"/>
          </w:rPr>
          <w:t>требования</w:t>
        </w:r>
      </w:hyperlink>
      <w:r>
        <w:rPr>
          <w:rFonts w:cs="Calibri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 (приложение N 1);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160" w:history="1">
        <w:r>
          <w:rPr>
            <w:rFonts w:cs="Calibri"/>
            <w:color w:val="0000FF"/>
          </w:rPr>
          <w:t>форму</w:t>
        </w:r>
      </w:hyperlink>
      <w:r>
        <w:rPr>
          <w:rFonts w:cs="Calibri"/>
        </w:rPr>
        <w:t xml:space="preserve">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(приложение N 2).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Признать утратившим силу </w:t>
      </w:r>
      <w:hyperlink r:id="rId9" w:history="1">
        <w:r>
          <w:rPr>
            <w:rFonts w:cs="Calibri"/>
            <w:color w:val="0000FF"/>
          </w:rPr>
          <w:t>приказ</w:t>
        </w:r>
      </w:hyperlink>
      <w:r>
        <w:rPr>
          <w:rFonts w:cs="Calibri"/>
        </w:rPr>
        <w:t xml:space="preserve"> Министерства образования и науки Российской Федерации от 23 мая 2011 г. N 1681 "Об утверждении Примерной программы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(зарегистрирован Министерством юстиции Российской Федерации 27 июля 2011 г., регистрационный N 21495).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Д.В.ЛИВАНОВ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1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и науки Российской Федерации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августа 2012 г. N 623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>
        <w:rPr>
          <w:sz w:val="20"/>
          <w:szCs w:val="20"/>
        </w:rPr>
        <w:t>ТРЕБОВАНИЯ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 СОДЕРЖАНИЮ ПРОГРАММЫ ПОДГОТОВКИ ЛИЦ, ЖЕЛАЮЩИХ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ПРИНЯТЬ НА ВОСПИТАНИЕ В СВОЮ СЕМЬЮ РЕБЕНКА, ОСТАВШЕГОСЯ</w:t>
      </w:r>
    </w:p>
    <w:p w:rsidR="00EB2FB8" w:rsidRDefault="00EB2FB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 ПОПЕЧЕНИЯ РОДИТЕЛЕЙ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положения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требования к содержанию программы подготовки лиц, желающих принять на воспитание в свою семью ребенка, оставшегося без попечения родителей (далее - подготовка), определяют структуру программы подготовки лиц, желающих принять на воспитание в свою семью ребенка, оставшегося без попечения родителей (усыновить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воспитателем) (далее соответственно - программа, кандидаты в приемные родители, приемные родители, приемная семья).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Программа должна предусматривать изучение следующих разделов: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1 "Введение в курс подготовки кандидатов в приемные родители", включающий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 и изучение в том числе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содержание, цели и этапы проведения программы подготовки кандидатов в приемные родители;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задачи подготовки, в том числе касающиеся: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оказания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ознакомления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формирования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формирования у кандидатов в приемные родители представления о семье как о системе и ее изменениях после появления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ознакомления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ознакомления кандидатов в приемные родители с обязанностями по сохранению здоровья ребенка и организации его безопасного воспитания;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ознакомления кандидатов в приемные родители с существующими формами профессиональной помощи, поддержки и сопровождения приемных семей;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</w:t>
      </w:r>
      <w:r>
        <w:rPr>
          <w:rFonts w:cs="Calibri"/>
        </w:rPr>
        <w:lastRenderedPageBreak/>
        <w:t>родители, осваивающих курс подготовки (в случае проведения такого обследования с согласия кандидатов в приемные родители);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д) общая характеристика установленных семейным </w:t>
      </w:r>
      <w:hyperlink r:id="rId10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семейных форм устройства детей, оставшихся без попечения родителей.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2 "Представление о потребностях развития приемного ребенка и необходимых компетенциях приемных родителей. Понятие о мотивации приемных родителей", включающий в том числе: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3 "Этапы развития ребенка",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роль психологических потребностей в личностном развитии: привязанность, безопасность, идентичность.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4 "Особенности развития и поведения ребенка, оставшегося без попечения родителей, подвергавшегося жестокому обращению. Диспропорции развития ребенка",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диспропорции развития ребенка; понятия "умственная отсталость" и "задержка психического развития", их отличия;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семья как реабилитирующий фактор для ребенка, пережившего жестокое обращение;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оценка кандидатом в приемные родители своей возможности воспитывать ребенка, пережившего жестокое обращение.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5 "Последствия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потребность в привязанности, идентичности как основа благополучного развития ребенка;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причины возникновения, проявление и последствия эмоциональной депривации у ребенка, оставшегося без попечения родителей;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типы "нарушенной привязанности" (понятий "негативной (невротической) привязанности", "амбивалентной привязанности", "избегающей привязанности", "дезорганизованной привязанности");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понятие "горя и потери" в жизни ребенка, оставшегося без попечения родителей;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принятие); последствия вторичного отказа приемных родителей от ребенка.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6 "Адаптация приемного ребенка и приемной семьи",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особенности ожидания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тайна усыновления; ее реальные и мнимые преимущества и сложности; способы, как сказать ребенку, что он приемный;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роль специалистов в оказании помощи приемным родителям в период адаптации ребенка в приемной семье.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7 "Трудное" поведение приемного ребенка, навыки управления "трудным" поведением ребенка",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эффективность и приемлемость наказаний и поощрений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причины задержки усвоения ребенком этических ценностей и общественных норм;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8 "Обеспечение безопасности ребенка. Меры по предотвращению рисков жестокого обращения и причинения вреда здоровью ребенка",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способы безопасного поведения ребенка в ситуациях, несущих риск жестокого обращения с ним;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предотвращение рисков жестокого обращения с ребенком в приемной семье, на улице и в общественных местах;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медицинские аспекты ухода за ребенком в зависимости от возраста, состояния здоровья и развития ребенка.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9 "Особенности полового воспитания приемного ребенка",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половой идентичности у ребенка; полоролевая ориентация и осознание половой принадлежности;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способы защиты ребенка от сексуального насилия.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Раздел 10 "Роль семьи в обеспечении потребностей развития и реабилитации ребенка", </w:t>
      </w:r>
      <w:r>
        <w:rPr>
          <w:rFonts w:cs="Calibri"/>
        </w:rPr>
        <w:lastRenderedPageBreak/>
        <w:t>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родительское отношение к ребенку и его влияние на формирование личности и характер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стабильность семейных отношений кандидатов в приемные родители;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способы реагирования семьи на стрессовые ситуации;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социальные связи семьи кандидата в приемные родители; система внешней поддержки и собственные ресурсы семьи;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семья как реабилитирующая среда: образ жизни семьи, семейный уклад, традиции;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понимание всеми членами семьи кандидатов в приемные родители проблем своей семьи, возможностей и ресурсов, сильных и слабых сторон.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11 "Основы законодательства Российской Федерации об устройстве детей, оставшихся без попечения родителей, на воспитание в семьи граждан",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правовое положение детей, оставшихся без попечения родителей, и основания их устройства на воспитание в семью;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формы семейного устройства: усыновление, опека (попечительство); формы опеки (возмездная и безвозмездная); различия между формами семейного устройства;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требования, предъявляемые </w:t>
      </w:r>
      <w:hyperlink r:id="rId11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 к кандидатам в приемные родители; порядок представления кандидатами в приемные родители документов для получения заключения о возможности гражданина быть усыновителем, опекуном (попечителем) или приемным родителем;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представления кандидатам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 перечня документов на ребенка, передаваемых приемной семье;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оформления (переоформления) документов на ребенка усыновителем, опекуном (попечителем) после вступления в силу решения о передаче ребенка на воспитание в семью;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защита личных неимущественных и имущественных прав ребенка;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осуществления органами опеки и попечительства контроля за условиями жизни и воспитания ребенка в приемной семье; порядок представления опекунами (попечителями),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 а также членов их семей;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последствия отмены усыновления, опеки и попечительства;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12 "Взаимодействие приемной семьи с органами опеки и попечительства и иными организациями, предоставляющими услуги детям и семьям", включающий в том числе изучение следующих тем: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родительские и профессиональные функции приемной семьи;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взаимодействие приемной семьи с органами опеки и попечительства, с организациями, оказывающими медико-социальную и психолого-педагогическую помощь таким семьям, с биологической семьей ребенка, а также важность такого взаимодействия;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информирование кандидатов в приемные родители о доступной инфраструктуре социальных услуг для приемных семей в месте проживания семьи;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взаимодействие приемных семей с социальным окружением и родительским сообществом.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Раздел 13 "Подведение итогов освоения курса подготовки кандидатов в приемные родители", включающий в том числе: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обсуждение результатов освоения курса подготовки кандидатов в приемные родители, выполнения домашних заданий;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обсуждение степени усвоения курса подготовки кандидатов в приемные родители;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кандидатов в приемные родители, успешно ее освоивших, форму проведения подготовки (очную или очно-заочную), а также использование дистанционных методов подготовки при ее проведении в очно-заочной форме. Общая трудоемкость программы должна составлять не менее 30 и не более 80 академических часов (из них не менее 70% академических часов практических занятий (тренинга), включая итоговую аттестацию (собеседование)).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 N 2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Утверждена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августа 2012 г. N 623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Форма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pStyle w:val="ConsPlusNonformat"/>
      </w:pPr>
      <w:r>
        <w:t>Бланк органа опеки</w:t>
      </w:r>
    </w:p>
    <w:p w:rsidR="00EB2FB8" w:rsidRDefault="00EB2FB8">
      <w:pPr>
        <w:pStyle w:val="ConsPlusNonformat"/>
      </w:pPr>
      <w:r>
        <w:t>и попечительства/организации,</w:t>
      </w:r>
    </w:p>
    <w:p w:rsidR="00EB2FB8" w:rsidRDefault="00EB2FB8">
      <w:pPr>
        <w:pStyle w:val="ConsPlusNonformat"/>
      </w:pPr>
      <w:r>
        <w:t>осуществляющей подготовку</w:t>
      </w:r>
    </w:p>
    <w:p w:rsidR="00EB2FB8" w:rsidRDefault="00EB2FB8">
      <w:pPr>
        <w:pStyle w:val="ConsPlusNonformat"/>
      </w:pPr>
      <w:r>
        <w:t>граждан</w:t>
      </w:r>
    </w:p>
    <w:p w:rsidR="00EB2FB8" w:rsidRDefault="00EB2FB8">
      <w:pPr>
        <w:pStyle w:val="ConsPlusNonformat"/>
      </w:pPr>
    </w:p>
    <w:p w:rsidR="00EB2FB8" w:rsidRDefault="00EB2FB8">
      <w:pPr>
        <w:pStyle w:val="ConsPlusNonformat"/>
      </w:pPr>
      <w:bookmarkStart w:id="2" w:name="Par160"/>
      <w:bookmarkEnd w:id="2"/>
      <w:r>
        <w:t xml:space="preserve">                               СВИДЕТЕЛЬСТВО</w:t>
      </w:r>
    </w:p>
    <w:p w:rsidR="00EB2FB8" w:rsidRDefault="00EB2FB8">
      <w:pPr>
        <w:pStyle w:val="ConsPlusNonformat"/>
      </w:pPr>
      <w:r>
        <w:t xml:space="preserve">              о прохождении подготовки лиц, желающих принять</w:t>
      </w:r>
    </w:p>
    <w:p w:rsidR="00EB2FB8" w:rsidRDefault="00EB2FB8">
      <w:pPr>
        <w:pStyle w:val="ConsPlusNonformat"/>
      </w:pPr>
      <w:r>
        <w:t xml:space="preserve">              на воспитание в свою семью ребенка, оставшегося</w:t>
      </w:r>
    </w:p>
    <w:p w:rsidR="00EB2FB8" w:rsidRDefault="00EB2FB8">
      <w:pPr>
        <w:pStyle w:val="ConsPlusNonformat"/>
      </w:pPr>
      <w:r>
        <w:t xml:space="preserve">                  без попечения родителей, на территории</w:t>
      </w:r>
    </w:p>
    <w:p w:rsidR="00EB2FB8" w:rsidRDefault="00EB2FB8">
      <w:pPr>
        <w:pStyle w:val="ConsPlusNonformat"/>
      </w:pPr>
      <w:r>
        <w:t xml:space="preserve">                           Российской Федерации</w:t>
      </w:r>
    </w:p>
    <w:p w:rsidR="00EB2FB8" w:rsidRDefault="00EB2FB8">
      <w:pPr>
        <w:pStyle w:val="ConsPlusNonformat"/>
      </w:pPr>
    </w:p>
    <w:p w:rsidR="00EB2FB8" w:rsidRDefault="00EB2FB8">
      <w:pPr>
        <w:pStyle w:val="ConsPlusNonformat"/>
      </w:pPr>
      <w:r>
        <w:t xml:space="preserve">    от "__" ____________ 20__ г.                                N _________</w:t>
      </w:r>
    </w:p>
    <w:p w:rsidR="00EB2FB8" w:rsidRDefault="00EB2FB8">
      <w:pPr>
        <w:pStyle w:val="ConsPlusNonformat"/>
      </w:pPr>
    </w:p>
    <w:p w:rsidR="00EB2FB8" w:rsidRDefault="00EB2FB8">
      <w:pPr>
        <w:pStyle w:val="ConsPlusNonformat"/>
      </w:pPr>
      <w:r>
        <w:lastRenderedPageBreak/>
        <w:t>Настоящее свидетельство выдано ____________________________________________</w:t>
      </w:r>
    </w:p>
    <w:p w:rsidR="00EB2FB8" w:rsidRDefault="00EB2FB8">
      <w:pPr>
        <w:pStyle w:val="ConsPlusNonformat"/>
      </w:pPr>
      <w:r>
        <w:t>__________________________________________________________________________,</w:t>
      </w:r>
    </w:p>
    <w:p w:rsidR="00EB2FB8" w:rsidRDefault="00EB2FB8">
      <w:pPr>
        <w:pStyle w:val="ConsPlusNonformat"/>
      </w:pPr>
      <w:r>
        <w:t xml:space="preserve">                  (фамилия, имя, отчество (при наличии))</w:t>
      </w:r>
    </w:p>
    <w:p w:rsidR="00EB2FB8" w:rsidRDefault="00EB2FB8">
      <w:pPr>
        <w:pStyle w:val="ConsPlusNonformat"/>
      </w:pPr>
      <w:r>
        <w:t>в том, что он(а) с __ _________ ____ г. по __ __________ ____ г. прошел(ла)</w:t>
      </w:r>
    </w:p>
    <w:p w:rsidR="00EB2FB8" w:rsidRDefault="00EB2FB8">
      <w:pPr>
        <w:pStyle w:val="ConsPlusNonformat"/>
      </w:pPr>
      <w:r>
        <w:t>подготовку  лиц,  желающих  принять на воспитание  в  свою  семью  ребенка,</w:t>
      </w:r>
    </w:p>
    <w:p w:rsidR="00EB2FB8" w:rsidRDefault="00EB2FB8">
      <w:pPr>
        <w:pStyle w:val="ConsPlusNonformat"/>
      </w:pPr>
      <w:r>
        <w:t>оставшегося без попечения родителей, на территории  Российской Федерации  в</w:t>
      </w:r>
    </w:p>
    <w:p w:rsidR="00EB2FB8" w:rsidRDefault="00EB2FB8">
      <w:pPr>
        <w:pStyle w:val="ConsPlusNonformat"/>
      </w:pPr>
      <w:r>
        <w:t>___________________________________________________________________________</w:t>
      </w:r>
    </w:p>
    <w:p w:rsidR="00EB2FB8" w:rsidRDefault="00EB2FB8">
      <w:pPr>
        <w:pStyle w:val="ConsPlusNonformat"/>
      </w:pPr>
      <w:r>
        <w:t xml:space="preserve">      (полное наименование органа опеки и попечительства/организации,</w:t>
      </w:r>
    </w:p>
    <w:p w:rsidR="00EB2FB8" w:rsidRDefault="00EB2FB8">
      <w:pPr>
        <w:pStyle w:val="ConsPlusNonformat"/>
      </w:pPr>
      <w:r>
        <w:t>___________________________________________________________________________</w:t>
      </w:r>
    </w:p>
    <w:p w:rsidR="00EB2FB8" w:rsidRDefault="00EB2FB8">
      <w:pPr>
        <w:pStyle w:val="ConsPlusNonformat"/>
      </w:pPr>
      <w:r>
        <w:t xml:space="preserve">                  осуществляющей подготовку граждан) </w:t>
      </w:r>
      <w:hyperlink w:anchor="Par192" w:history="1">
        <w:r>
          <w:rPr>
            <w:color w:val="0000FF"/>
          </w:rPr>
          <w:t>&lt;*&gt;</w:t>
        </w:r>
      </w:hyperlink>
    </w:p>
    <w:p w:rsidR="00EB2FB8" w:rsidRDefault="00EB2FB8">
      <w:pPr>
        <w:pStyle w:val="ConsPlusNonformat"/>
      </w:pPr>
      <w:r>
        <w:t>по  программе  подготовки  лиц,  желающих  принять  на  воспитание  в  свою</w:t>
      </w:r>
    </w:p>
    <w:p w:rsidR="00EB2FB8" w:rsidRDefault="00EB2FB8">
      <w:pPr>
        <w:pStyle w:val="ConsPlusNonformat"/>
      </w:pPr>
      <w:r>
        <w:t>семью   ребенка,   оставшегося   без   попечения   родителей,  утвержденной</w:t>
      </w:r>
    </w:p>
    <w:p w:rsidR="00EB2FB8" w:rsidRDefault="00EB2FB8">
      <w:pPr>
        <w:pStyle w:val="ConsPlusNonformat"/>
      </w:pPr>
      <w:r>
        <w:t>___________________________________________________________________________</w:t>
      </w:r>
    </w:p>
    <w:p w:rsidR="00EB2FB8" w:rsidRDefault="00EB2FB8">
      <w:pPr>
        <w:pStyle w:val="ConsPlusNonformat"/>
      </w:pPr>
      <w:r>
        <w:t xml:space="preserve">       (наименование и реквизиты нормативного правового акта органа</w:t>
      </w:r>
    </w:p>
    <w:p w:rsidR="00EB2FB8" w:rsidRDefault="00EB2FB8">
      <w:pPr>
        <w:pStyle w:val="ConsPlusNonformat"/>
      </w:pPr>
      <w:r>
        <w:t>___________________________________________________________________________</w:t>
      </w:r>
    </w:p>
    <w:p w:rsidR="00EB2FB8" w:rsidRDefault="00EB2FB8">
      <w:pPr>
        <w:pStyle w:val="ConsPlusNonformat"/>
      </w:pPr>
      <w:r>
        <w:t xml:space="preserve">           исполнительной власти субъекта Российской Федерации)</w:t>
      </w:r>
    </w:p>
    <w:p w:rsidR="00EB2FB8" w:rsidRDefault="00EB2FB8">
      <w:pPr>
        <w:pStyle w:val="ConsPlusNonformat"/>
      </w:pPr>
    </w:p>
    <w:p w:rsidR="00EB2FB8" w:rsidRDefault="00EB2FB8">
      <w:pPr>
        <w:pStyle w:val="ConsPlusNonformat"/>
      </w:pPr>
      <w:r>
        <w:t>Руководитель органа опеки</w:t>
      </w:r>
    </w:p>
    <w:p w:rsidR="00EB2FB8" w:rsidRDefault="00EB2FB8">
      <w:pPr>
        <w:pStyle w:val="ConsPlusNonformat"/>
      </w:pPr>
      <w:r>
        <w:t>и попечительства/организации ______________________________________________</w:t>
      </w:r>
    </w:p>
    <w:p w:rsidR="00EB2FB8" w:rsidRDefault="00EB2FB8">
      <w:pPr>
        <w:pStyle w:val="ConsPlusNonformat"/>
      </w:pPr>
      <w:r>
        <w:t xml:space="preserve">                                   (подпись)             (ФИО)</w:t>
      </w:r>
    </w:p>
    <w:p w:rsidR="00EB2FB8" w:rsidRDefault="00EB2FB8">
      <w:pPr>
        <w:pStyle w:val="ConsPlusNonformat"/>
      </w:pPr>
    </w:p>
    <w:p w:rsidR="00EB2FB8" w:rsidRDefault="00EB2FB8">
      <w:pPr>
        <w:pStyle w:val="ConsPlusNonformat"/>
      </w:pPr>
      <w:r>
        <w:t xml:space="preserve">                                                 М.П.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92"/>
      <w:bookmarkEnd w:id="3"/>
      <w:r>
        <w:rPr>
          <w:rFonts w:cs="Calibri"/>
        </w:rPr>
        <w:t xml:space="preserve">&lt;*&gt;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</w:t>
      </w:r>
      <w:hyperlink r:id="rId12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2009 г.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передаче организации полномочий.</w:t>
      </w: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B2FB8" w:rsidRDefault="00EB2F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E51DEB" w:rsidRDefault="00E51DEB"/>
    <w:sectPr w:rsidR="00E51DEB" w:rsidSect="00EB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B8"/>
    <w:rsid w:val="008B6DB3"/>
    <w:rsid w:val="00C170CE"/>
    <w:rsid w:val="00E51DEB"/>
    <w:rsid w:val="00E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B2F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B2F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D9B09A5D0CD287BB4CA5FAB9639BA1F8C265AE2AAC58BAF336D12D86903AF3A5F26IBG7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6D9B09A5D0CD287BB4CA5FAB9639BA1F8C265AE2AAC58BAF336D12D86903AF3A5F26IBG4J" TargetMode="External"/><Relationship Id="rId12" Type="http://schemas.openxmlformats.org/officeDocument/2006/relationships/hyperlink" Target="consultantplus://offline/ref=B66D9B09A5D0CD287BB4CA5FAB9639BA1F8C265AE2AAC58BAF336D12D86903AF3A5F26B0439D9A36I1G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CA5FAB9639BA1F8C265AE2ABC58BAF336D12D86903AF3A5F26IBG4J" TargetMode="External"/><Relationship Id="rId11" Type="http://schemas.openxmlformats.org/officeDocument/2006/relationships/hyperlink" Target="consultantplus://offline/ref=B66D9B09A5D0CD287BB4CA5FAB9639BA1F8B235CE4A3C58BAF336D12D86903AF3A5F26B4I4GBJ" TargetMode="External"/><Relationship Id="rId5" Type="http://schemas.openxmlformats.org/officeDocument/2006/relationships/hyperlink" Target="consultantplus://offline/ref=B66D9B09A5D0CD287BB4CA5FAB9639BA1F8B235CE4A3C58BAF336D12D86903AF3A5F26B043I9G4J" TargetMode="External"/><Relationship Id="rId10" Type="http://schemas.openxmlformats.org/officeDocument/2006/relationships/hyperlink" Target="consultantplus://offline/ref=B66D9B09A5D0CD287BB4CA5FAB9639BA1F8B235CE4A3C58BAF336D12D86903AF3A5F26B0439D9F34I1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6D9B09A5D0CD287BB4CA5FAB9639BA1F89235CE6A1C58BAF336D12D8I6G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</CharactersWithSpaces>
  <SharedDoc>false</SharedDoc>
  <HLinks>
    <vt:vector size="66" baseType="variant">
      <vt:variant>
        <vt:i4>7667769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consultantplus://offline/ref=B66D9B09A5D0CD287BB4CA5FAB9639BA1F8C265AE2AAC58BAF336D12D86903AF3A5F26B0439D9A36I1GDJ</vt:lpwstr>
      </vt:variant>
      <vt:variant>
        <vt:lpwstr/>
      </vt:variant>
      <vt:variant>
        <vt:i4>6422587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consultantplus://offline/ref=B66D9B09A5D0CD287BB4CA5FAB9639BA1F8B235CE4A3C58BAF336D12D86903AF3A5F26B4I4GBJ</vt:lpwstr>
      </vt:variant>
      <vt:variant>
        <vt:lpwstr/>
      </vt:variant>
      <vt:variant>
        <vt:i4>7667816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consultantplus://offline/ref=B66D9B09A5D0CD287BB4CA5FAB9639BA1F8B235CE4A3C58BAF336D12D86903AF3A5F26B0439D9F34I1GBJ</vt:lpwstr>
      </vt:variant>
      <vt:variant>
        <vt:lpwstr/>
      </vt:variant>
      <vt:variant>
        <vt:i4>4390919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consultantplus://offline/ref=B66D9B09A5D0CD287BB4CA5FAB9639BA1F89235CE6A1C58BAF336D12D8I6G9J</vt:lpwstr>
      </vt:variant>
      <vt:variant>
        <vt:lpwstr/>
      </vt:variant>
      <vt:variant>
        <vt:i4>6291508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consultantplus://offline/ref=B66D9B09A5D0CD287BB4CA5FAB9639BA1F8C265AE2AAC58BAF336D12D86903AF3A5F26IBG7J</vt:lpwstr>
      </vt:variant>
      <vt:variant>
        <vt:lpwstr/>
      </vt:variant>
      <vt:variant>
        <vt:i4>1048586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consultantplus://offline/ref=B66D9B09A5D0CD287BB4CA5FAB9639BA1F8C265AE2AAC58BAF336D12D86903AF3A5F26IBG4J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consultantplus://offline/ref=B66D9B09A5D0CD287BB4CA5FAB9639BA1F8C265AE2ABC58BAF336D12D86903AF3A5F26IBG4J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consultantplus://offline/ref=B66D9B09A5D0CD287BB4CA5FAB9639BA1F8B235CE4A3C58BAF336D12D86903AF3A5F26B043I9G4J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AlxChkln</cp:lastModifiedBy>
  <cp:revision>2</cp:revision>
  <dcterms:created xsi:type="dcterms:W3CDTF">2017-10-18T10:51:00Z</dcterms:created>
  <dcterms:modified xsi:type="dcterms:W3CDTF">2017-10-18T10:51:00Z</dcterms:modified>
</cp:coreProperties>
</file>